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96C4C" w14:textId="77777777" w:rsidR="00964502" w:rsidRDefault="00964502" w:rsidP="009645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46A50D13" w14:textId="77777777" w:rsidR="00CB7C6A" w:rsidRDefault="00CB7C6A" w:rsidP="0060757C">
      <w:pPr>
        <w:rPr>
          <w:rFonts w:ascii="Arial" w:eastAsia="Times New Roman" w:hAnsi="Arial" w:cs="Arial"/>
          <w:sz w:val="22"/>
          <w:szCs w:val="22"/>
        </w:rPr>
      </w:pPr>
    </w:p>
    <w:p w14:paraId="3A821D37" w14:textId="75E0F411" w:rsidR="0060757C" w:rsidRDefault="00B05290" w:rsidP="0060757C">
      <w:r w:rsidRPr="00B05290">
        <w:rPr>
          <w:rFonts w:ascii="Arial" w:eastAsia="Times New Roman" w:hAnsi="Arial" w:cs="Arial"/>
          <w:sz w:val="22"/>
          <w:szCs w:val="22"/>
        </w:rPr>
        <w:t xml:space="preserve">Tenochtitlan (modern Mexico City, Mexico). </w:t>
      </w:r>
      <w:proofErr w:type="spellStart"/>
      <w:proofErr w:type="gramStart"/>
      <w:r w:rsidRPr="00B05290">
        <w:rPr>
          <w:rFonts w:ascii="Arial" w:eastAsia="Times New Roman" w:hAnsi="Arial" w:cs="Arial"/>
          <w:sz w:val="22"/>
          <w:szCs w:val="22"/>
        </w:rPr>
        <w:t>Mexica</w:t>
      </w:r>
      <w:proofErr w:type="spellEnd"/>
      <w:r w:rsidRPr="00B05290">
        <w:rPr>
          <w:rFonts w:ascii="Arial" w:eastAsia="Times New Roman" w:hAnsi="Arial" w:cs="Arial"/>
          <w:sz w:val="22"/>
          <w:szCs w:val="22"/>
        </w:rPr>
        <w:t xml:space="preserve"> (Aztec).</w:t>
      </w:r>
      <w:proofErr w:type="gramEnd"/>
      <w:r w:rsidRPr="00B05290">
        <w:rPr>
          <w:rFonts w:ascii="Arial" w:eastAsia="Times New Roman" w:hAnsi="Arial" w:cs="Arial"/>
          <w:sz w:val="22"/>
          <w:szCs w:val="22"/>
        </w:rPr>
        <w:t xml:space="preserve"> 1375–1520 C.E. Jadeite (Olmec-style mask)</w:t>
      </w:r>
      <w:r w:rsidR="00B01DEE">
        <w:rPr>
          <w:rFonts w:ascii="Engravers MT" w:hAnsi="Engravers MT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6DEDDE" wp14:editId="114F5648">
                <wp:simplePos x="0" y="0"/>
                <wp:positionH relativeFrom="column">
                  <wp:posOffset>737235</wp:posOffset>
                </wp:positionH>
                <wp:positionV relativeFrom="paragraph">
                  <wp:posOffset>1259840</wp:posOffset>
                </wp:positionV>
                <wp:extent cx="58293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FB8FC" w14:textId="18F4A9A2" w:rsidR="00EF03BA" w:rsidRPr="00E50684" w:rsidRDefault="00EF03BA">
                            <w:pPr>
                              <w:rPr>
                                <w:rFonts w:ascii="Geneva" w:hAnsi="Genev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50684">
                              <w:rPr>
                                <w:rFonts w:ascii="Geneva" w:hAnsi="Geneva" w:cs="Helvetica"/>
                                <w:color w:val="000000" w:themeColor="text1"/>
                                <w:sz w:val="48"/>
                                <w:szCs w:val="48"/>
                                <w:lang w:eastAsia="ja-JP"/>
                              </w:rPr>
                              <w:t xml:space="preserve">Indigenous Americas Module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58.05pt;margin-top:99.2pt;width:459pt;height:5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yWo80CAAAO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" filled="f" stroked="f">
                <v:textbox>
                  <w:txbxContent>
                    <w:p w14:paraId="6D5FB8FC" w14:textId="18F4A9A2" w:rsidR="00EF03BA" w:rsidRPr="00E50684" w:rsidRDefault="00EF03BA">
                      <w:pPr>
                        <w:rPr>
                          <w:rFonts w:ascii="Geneva" w:hAnsi="Geneva"/>
                          <w:color w:val="000000" w:themeColor="text1"/>
                          <w:sz w:val="48"/>
                          <w:szCs w:val="48"/>
                        </w:rPr>
                      </w:pPr>
                      <w:r w:rsidRPr="00E50684">
                        <w:rPr>
                          <w:rFonts w:ascii="Geneva" w:hAnsi="Geneva" w:cs="Helvetica"/>
                          <w:color w:val="000000" w:themeColor="text1"/>
                          <w:sz w:val="48"/>
                          <w:szCs w:val="48"/>
                          <w:lang w:eastAsia="ja-JP"/>
                        </w:rPr>
                        <w:t xml:space="preserve">Indigenous Americas Module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1DEE" w:rsidRPr="00AD1A5D">
        <w:rPr>
          <w:noProof/>
        </w:rPr>
        <w:drawing>
          <wp:anchor distT="0" distB="0" distL="114300" distR="114300" simplePos="0" relativeHeight="251664384" behindDoc="0" locked="0" layoutInCell="1" allowOverlap="1" wp14:anchorId="145F7752" wp14:editId="44B70BE2">
            <wp:simplePos x="0" y="0"/>
            <wp:positionH relativeFrom="column">
              <wp:posOffset>-861695</wp:posOffset>
            </wp:positionH>
            <wp:positionV relativeFrom="paragraph">
              <wp:posOffset>-914400</wp:posOffset>
            </wp:positionV>
            <wp:extent cx="3657600" cy="20599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DEE" w:rsidRPr="00B01DEE">
        <w:rPr>
          <w:noProof/>
        </w:rPr>
        <w:drawing>
          <wp:anchor distT="0" distB="0" distL="114300" distR="114300" simplePos="0" relativeHeight="251665408" behindDoc="0" locked="0" layoutInCell="1" allowOverlap="1" wp14:anchorId="698851B4" wp14:editId="393516C3">
            <wp:simplePos x="0" y="0"/>
            <wp:positionH relativeFrom="column">
              <wp:posOffset>2775585</wp:posOffset>
            </wp:positionH>
            <wp:positionV relativeFrom="paragraph">
              <wp:posOffset>-911860</wp:posOffset>
            </wp:positionV>
            <wp:extent cx="3562350" cy="2057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2"/>
          <w:szCs w:val="22"/>
        </w:rPr>
        <w:t>.</w:t>
      </w:r>
    </w:p>
    <w:p w14:paraId="61CDE9AA" w14:textId="1ED4E804" w:rsidR="0018234D" w:rsidRDefault="0018234D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inion Pro" w:hAnsi="Minion Pro" w:cs="Minion Pro"/>
          <w:color w:val="1A1818"/>
          <w:sz w:val="20"/>
          <w:szCs w:val="20"/>
          <w:lang w:eastAsia="ja-JP"/>
        </w:rPr>
      </w:pPr>
    </w:p>
    <w:p w14:paraId="6A1DC0C7" w14:textId="52002A62" w:rsidR="00964502" w:rsidRDefault="00252433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noProof/>
          <w:color w:val="1A1818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0C6F71D1" wp14:editId="6B66D554">
            <wp:simplePos x="0" y="0"/>
            <wp:positionH relativeFrom="column">
              <wp:posOffset>1308735</wp:posOffset>
            </wp:positionH>
            <wp:positionV relativeFrom="paragraph">
              <wp:posOffset>26670</wp:posOffset>
            </wp:positionV>
            <wp:extent cx="2208530" cy="3007360"/>
            <wp:effectExtent l="0" t="0" r="1270" b="0"/>
            <wp:wrapSquare wrapText="bothSides"/>
            <wp:docPr id="5" name="Picture 5" descr="Macintosh HD:private:var:folders:ZK:ZKAMkesmGEOB53MFzeXGiU+++TQ:-Tmp-:TemporaryItems:800px-Olmec_mask_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ZK:ZKAMkesmGEOB53MFzeXGiU+++TQ:-Tmp-:TemporaryItems:800px-Olmec_mask_8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98C6E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5C0D0E48" w14:textId="699C0862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7BE9D471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5487EFA8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7E01DC90" w14:textId="3781387F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28778D08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0D6A242E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3BFABBFF" w14:textId="16B1D104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1D0B03D3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4A9E757E" w14:textId="2CC62BE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3C0E3352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07D3B4BF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5FC9C2B3" w14:textId="5D2C50F6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5A3F3986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468EA41E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6312EEA6" w14:textId="77777777" w:rsidR="00252433" w:rsidRDefault="00252433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685A4F50" w14:textId="77777777" w:rsidR="00252433" w:rsidRDefault="00252433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6BA19750" w14:textId="77777777" w:rsidR="00252433" w:rsidRDefault="00252433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693AF5F4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0DDF9F52" w14:textId="1C0E68C0" w:rsidR="0011643A" w:rsidRPr="00252433" w:rsidRDefault="00252433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18"/>
          <w:szCs w:val="18"/>
          <w:lang w:eastAsia="ja-JP"/>
        </w:rPr>
      </w:pPr>
      <w:r w:rsidRPr="00252433">
        <w:rPr>
          <w:rFonts w:ascii="Arial" w:hAnsi="Arial" w:cs="Arial"/>
          <w:color w:val="1A1818"/>
          <w:sz w:val="18"/>
          <w:szCs w:val="18"/>
          <w:lang w:eastAsia="ja-JP"/>
        </w:rPr>
        <w:t>Citation:</w:t>
      </w:r>
    </w:p>
    <w:p w14:paraId="3136BD71" w14:textId="7F2CB886" w:rsidR="00252433" w:rsidRDefault="00252433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18"/>
          <w:szCs w:val="18"/>
          <w:lang w:eastAsia="ja-JP"/>
        </w:rPr>
      </w:pPr>
      <w:r w:rsidRPr="00252433">
        <w:rPr>
          <w:rFonts w:ascii="Arial" w:hAnsi="Arial" w:cs="Arial"/>
          <w:color w:val="1A1818"/>
          <w:sz w:val="18"/>
          <w:szCs w:val="18"/>
          <w:lang w:eastAsia="ja-JP"/>
        </w:rPr>
        <w:t xml:space="preserve">"Olmec mask 802" by Michel </w:t>
      </w:r>
      <w:proofErr w:type="spellStart"/>
      <w:r w:rsidRPr="00252433">
        <w:rPr>
          <w:rFonts w:ascii="Arial" w:hAnsi="Arial" w:cs="Arial"/>
          <w:color w:val="1A1818"/>
          <w:sz w:val="18"/>
          <w:szCs w:val="18"/>
          <w:lang w:eastAsia="ja-JP"/>
        </w:rPr>
        <w:t>wal</w:t>
      </w:r>
      <w:proofErr w:type="spellEnd"/>
      <w:r w:rsidRPr="00252433">
        <w:rPr>
          <w:rFonts w:ascii="Arial" w:hAnsi="Arial" w:cs="Arial"/>
          <w:color w:val="1A1818"/>
          <w:sz w:val="18"/>
          <w:szCs w:val="18"/>
          <w:lang w:eastAsia="ja-JP"/>
        </w:rPr>
        <w:t xml:space="preserve"> - Own work. Licensed under CC BY-SA 3.0 via Wikimedia Commons </w:t>
      </w:r>
      <w:r>
        <w:rPr>
          <w:rFonts w:ascii="Arial" w:hAnsi="Arial" w:cs="Arial"/>
          <w:color w:val="1A1818"/>
          <w:sz w:val="18"/>
          <w:szCs w:val="18"/>
          <w:lang w:eastAsia="ja-JP"/>
        </w:rPr>
        <w:t>–</w:t>
      </w:r>
      <w:r w:rsidRPr="00252433">
        <w:rPr>
          <w:rFonts w:ascii="Arial" w:hAnsi="Arial" w:cs="Arial"/>
          <w:color w:val="1A1818"/>
          <w:sz w:val="18"/>
          <w:szCs w:val="18"/>
          <w:lang w:eastAsia="ja-JP"/>
        </w:rPr>
        <w:t xml:space="preserve"> </w:t>
      </w:r>
    </w:p>
    <w:p w14:paraId="720B1AC9" w14:textId="77777777" w:rsidR="00252433" w:rsidRDefault="00252433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18"/>
          <w:szCs w:val="18"/>
          <w:lang w:eastAsia="ja-JP"/>
        </w:rPr>
      </w:pPr>
    </w:p>
    <w:p w14:paraId="71AFF74B" w14:textId="77777777" w:rsidR="00252433" w:rsidRDefault="00252433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18"/>
          <w:szCs w:val="18"/>
          <w:lang w:eastAsia="ja-JP"/>
        </w:rPr>
      </w:pPr>
    </w:p>
    <w:p w14:paraId="06AEF9F3" w14:textId="01B7A2F1" w:rsidR="00252433" w:rsidRPr="00252433" w:rsidRDefault="00252433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bookmarkStart w:id="0" w:name="_GoBack"/>
      <w:r w:rsidRPr="00252433">
        <w:rPr>
          <w:rFonts w:ascii="Arial" w:hAnsi="Arial" w:cs="Arial"/>
          <w:color w:val="1A1818"/>
          <w:sz w:val="22"/>
          <w:szCs w:val="22"/>
          <w:lang w:eastAsia="ja-JP"/>
        </w:rPr>
        <w:t>The image is not the same as the one in your image set.</w:t>
      </w:r>
    </w:p>
    <w:p w14:paraId="27FD5C64" w14:textId="77777777" w:rsidR="00252433" w:rsidRPr="00252433" w:rsidRDefault="00252433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bookmarkEnd w:id="0"/>
    <w:p w14:paraId="402759B8" w14:textId="7E9866CB" w:rsidR="006A548D" w:rsidRDefault="00F205AE" w:rsidP="00361F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color w:val="1A1818"/>
          <w:sz w:val="22"/>
          <w:szCs w:val="22"/>
          <w:lang w:eastAsia="ja-JP"/>
        </w:rPr>
        <w:tab/>
      </w:r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 xml:space="preserve">Over a hundred ritual deposits </w:t>
      </w:r>
      <w:r w:rsidR="00EF03BA">
        <w:rPr>
          <w:rFonts w:ascii="Arial" w:hAnsi="Arial" w:cs="Arial"/>
          <w:color w:val="1A1818"/>
          <w:sz w:val="22"/>
          <w:szCs w:val="22"/>
          <w:lang w:eastAsia="ja-JP"/>
        </w:rPr>
        <w:t>holding</w:t>
      </w:r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 xml:space="preserve"> thousands of objects have been found </w:t>
      </w:r>
      <w:proofErr w:type="gramStart"/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>associated</w:t>
      </w:r>
      <w:proofErr w:type="gramEnd"/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 xml:space="preserve"> with the </w:t>
      </w:r>
      <w:proofErr w:type="spellStart"/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>Templo</w:t>
      </w:r>
      <w:proofErr w:type="spellEnd"/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 xml:space="preserve"> Mayor. Some </w:t>
      </w:r>
      <w:r w:rsidR="00EF03BA">
        <w:rPr>
          <w:rFonts w:ascii="Arial" w:hAnsi="Arial" w:cs="Arial"/>
          <w:color w:val="1A1818"/>
          <w:sz w:val="22"/>
          <w:szCs w:val="22"/>
          <w:lang w:eastAsia="ja-JP"/>
        </w:rPr>
        <w:t xml:space="preserve">of these </w:t>
      </w:r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>offerings contained items related to water, like coral, shells</w:t>
      </w:r>
      <w:r w:rsidR="00EF03BA">
        <w:rPr>
          <w:rFonts w:ascii="Arial" w:hAnsi="Arial" w:cs="Arial"/>
          <w:color w:val="1A1818"/>
          <w:sz w:val="22"/>
          <w:szCs w:val="22"/>
          <w:lang w:eastAsia="ja-JP"/>
        </w:rPr>
        <w:t xml:space="preserve"> and </w:t>
      </w:r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 xml:space="preserve">crocodile skeletons, </w:t>
      </w:r>
      <w:r w:rsidR="00EF03BA">
        <w:rPr>
          <w:rFonts w:ascii="Arial" w:hAnsi="Arial" w:cs="Arial"/>
          <w:color w:val="1A1818"/>
          <w:sz w:val="22"/>
          <w:szCs w:val="22"/>
          <w:lang w:eastAsia="ja-JP"/>
        </w:rPr>
        <w:t>while o</w:t>
      </w:r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>ther deposits related to warfare and sacrifice. Many of these offerings contain objects from faraway places—</w:t>
      </w:r>
      <w:r w:rsidR="00EF03BA">
        <w:rPr>
          <w:rFonts w:ascii="Arial" w:hAnsi="Arial" w:cs="Arial"/>
          <w:color w:val="1A1818"/>
          <w:sz w:val="22"/>
          <w:szCs w:val="22"/>
          <w:lang w:eastAsia="ja-JP"/>
        </w:rPr>
        <w:t xml:space="preserve">most </w:t>
      </w:r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 xml:space="preserve">likely tribute. Some offerings demonstrate the </w:t>
      </w:r>
      <w:proofErr w:type="spellStart"/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>Mexica’s</w:t>
      </w:r>
      <w:proofErr w:type="spellEnd"/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 xml:space="preserve"> awareness of the historical and cultural traditions in Mesoamerica. For instance, they buried an Olmec mask made of </w:t>
      </w:r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lastRenderedPageBreak/>
        <w:t>jadeite, as well as others from Teotihuacan</w:t>
      </w:r>
      <w:r w:rsidR="006A548D">
        <w:rPr>
          <w:rFonts w:ascii="Arial" w:hAnsi="Arial" w:cs="Arial"/>
          <w:color w:val="1A1818"/>
          <w:sz w:val="22"/>
          <w:szCs w:val="22"/>
          <w:lang w:eastAsia="ja-JP"/>
        </w:rPr>
        <w:t>.</w:t>
      </w:r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 xml:space="preserve"> The Olmec mask was made over a thousand years prior to the </w:t>
      </w:r>
      <w:proofErr w:type="spellStart"/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>Mexica</w:t>
      </w:r>
      <w:proofErr w:type="spellEnd"/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 xml:space="preserve">, and its burial in </w:t>
      </w:r>
      <w:proofErr w:type="spellStart"/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>Templo</w:t>
      </w:r>
      <w:proofErr w:type="spellEnd"/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 xml:space="preserve"> Mayor suggests that the </w:t>
      </w:r>
      <w:proofErr w:type="spellStart"/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>Mexica</w:t>
      </w:r>
      <w:proofErr w:type="spellEnd"/>
      <w:r w:rsidR="00EF03BA" w:rsidRPr="00EF03BA">
        <w:rPr>
          <w:rFonts w:ascii="Arial" w:hAnsi="Arial" w:cs="Arial"/>
          <w:color w:val="1A1818"/>
          <w:sz w:val="22"/>
          <w:szCs w:val="22"/>
          <w:lang w:eastAsia="ja-JP"/>
        </w:rPr>
        <w:t xml:space="preserve"> found it precious and p</w:t>
      </w:r>
      <w:r w:rsidR="004464F4">
        <w:rPr>
          <w:rFonts w:ascii="Arial" w:hAnsi="Arial" w:cs="Arial"/>
          <w:color w:val="1A1818"/>
          <w:sz w:val="22"/>
          <w:szCs w:val="22"/>
          <w:lang w:eastAsia="ja-JP"/>
        </w:rPr>
        <w:t>erhaps historically significant (Khan Academy).</w:t>
      </w:r>
    </w:p>
    <w:p w14:paraId="0018D993" w14:textId="77777777" w:rsidR="006A548D" w:rsidRDefault="006A548D" w:rsidP="006A54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color w:val="1A1818"/>
          <w:sz w:val="22"/>
          <w:szCs w:val="22"/>
          <w:lang w:eastAsia="ja-JP"/>
        </w:rPr>
        <w:tab/>
      </w:r>
      <w:r w:rsidR="00361FD7" w:rsidRPr="00361FD7">
        <w:rPr>
          <w:rFonts w:ascii="Arial" w:hAnsi="Arial" w:cs="Arial"/>
          <w:color w:val="1A1818"/>
          <w:sz w:val="22"/>
          <w:szCs w:val="22"/>
          <w:lang w:eastAsia="ja-JP"/>
        </w:rPr>
        <w:t>Considered the “mother culture” of Mesoamerica and recognized as America’s oldest civilization</w:t>
      </w:r>
      <w:r>
        <w:rPr>
          <w:rFonts w:ascii="Arial" w:hAnsi="Arial" w:cs="Arial"/>
          <w:color w:val="1A1818"/>
          <w:sz w:val="22"/>
          <w:szCs w:val="22"/>
          <w:lang w:eastAsia="ja-JP"/>
        </w:rPr>
        <w:t xml:space="preserve">. </w:t>
      </w:r>
      <w:r w:rsidR="00361FD7" w:rsidRPr="00361FD7">
        <w:rPr>
          <w:rFonts w:ascii="Arial" w:hAnsi="Arial" w:cs="Arial"/>
          <w:color w:val="1A1818"/>
          <w:sz w:val="22"/>
          <w:szCs w:val="22"/>
          <w:lang w:eastAsia="ja-JP"/>
        </w:rPr>
        <w:t xml:space="preserve">The Olmec are best known for the creation of colossal heads carved from giant boulders </w:t>
      </w:r>
      <w:r>
        <w:rPr>
          <w:rFonts w:ascii="Arial" w:hAnsi="Arial" w:cs="Arial"/>
          <w:color w:val="1A1818"/>
          <w:sz w:val="22"/>
          <w:szCs w:val="22"/>
          <w:lang w:eastAsia="ja-JP"/>
        </w:rPr>
        <w:t xml:space="preserve">but also for their work with jadeite. </w:t>
      </w:r>
      <w:r w:rsidRPr="00CE23A2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r w:rsidR="00CE23A2" w:rsidRPr="00CE23A2">
        <w:rPr>
          <w:rFonts w:ascii="Arial" w:hAnsi="Arial" w:cs="Arial"/>
          <w:color w:val="1A1818"/>
          <w:sz w:val="22"/>
          <w:szCs w:val="22"/>
          <w:lang w:eastAsia="ja-JP"/>
        </w:rPr>
        <w:t xml:space="preserve">Jadeite was quarried in the Sierra de </w:t>
      </w:r>
      <w:proofErr w:type="spellStart"/>
      <w:r w:rsidR="00CE23A2" w:rsidRPr="00CE23A2">
        <w:rPr>
          <w:rFonts w:ascii="Arial" w:hAnsi="Arial" w:cs="Arial"/>
          <w:color w:val="1A1818"/>
          <w:sz w:val="22"/>
          <w:szCs w:val="22"/>
          <w:lang w:eastAsia="ja-JP"/>
        </w:rPr>
        <w:t>las</w:t>
      </w:r>
      <w:proofErr w:type="spellEnd"/>
      <w:r w:rsidR="00CE23A2" w:rsidRPr="00CE23A2">
        <w:rPr>
          <w:rFonts w:ascii="Arial" w:hAnsi="Arial" w:cs="Arial"/>
          <w:color w:val="1A1818"/>
          <w:sz w:val="22"/>
          <w:szCs w:val="22"/>
          <w:lang w:eastAsia="ja-JP"/>
        </w:rPr>
        <w:t xml:space="preserve"> Minas in Guatemala, and was imported to the Gulf Coast of Mexico. </w:t>
      </w:r>
    </w:p>
    <w:p w14:paraId="2CFB5603" w14:textId="50523F3E" w:rsidR="00CE23A2" w:rsidRDefault="006A548D" w:rsidP="00361F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 w:rsidRPr="006A548D">
        <w:rPr>
          <w:rFonts w:ascii="Arial" w:hAnsi="Arial" w:cs="Arial"/>
          <w:color w:val="1A1818"/>
          <w:sz w:val="22"/>
          <w:szCs w:val="22"/>
          <w:lang w:eastAsia="ja-JP"/>
        </w:rPr>
        <w:t xml:space="preserve">Masks of this size in stone have not been excavated in archaeological sites and it is difficult to determine their function. Lacking holes for eyes </w:t>
      </w:r>
      <w:r>
        <w:rPr>
          <w:rFonts w:ascii="Arial" w:hAnsi="Arial" w:cs="Arial"/>
          <w:color w:val="1A1818"/>
          <w:sz w:val="22"/>
          <w:szCs w:val="22"/>
          <w:lang w:eastAsia="ja-JP"/>
        </w:rPr>
        <w:t>it may have been used</w:t>
      </w:r>
      <w:r w:rsidRPr="006A548D">
        <w:rPr>
          <w:rFonts w:ascii="Arial" w:hAnsi="Arial" w:cs="Arial"/>
          <w:color w:val="1A1818"/>
          <w:sz w:val="22"/>
          <w:szCs w:val="22"/>
          <w:lang w:eastAsia="ja-JP"/>
        </w:rPr>
        <w:t xml:space="preserve"> as a costume element or adhered </w:t>
      </w:r>
      <w:r>
        <w:rPr>
          <w:rFonts w:ascii="Arial" w:hAnsi="Arial" w:cs="Arial"/>
          <w:color w:val="1A1818"/>
          <w:sz w:val="22"/>
          <w:szCs w:val="22"/>
          <w:lang w:eastAsia="ja-JP"/>
        </w:rPr>
        <w:t>to a mummy of the deceased.</w:t>
      </w:r>
      <w:r w:rsidRPr="006A548D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</w:p>
    <w:p w14:paraId="649F69AA" w14:textId="1A33D03A" w:rsidR="006A548D" w:rsidRPr="006A548D" w:rsidRDefault="006A548D" w:rsidP="006A54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color w:val="1A1818"/>
          <w:sz w:val="22"/>
          <w:szCs w:val="22"/>
          <w:lang w:eastAsia="ja-JP"/>
        </w:rPr>
        <w:tab/>
      </w:r>
      <w:r w:rsidR="00D33A7B">
        <w:rPr>
          <w:rFonts w:ascii="Arial" w:hAnsi="Arial" w:cs="Arial"/>
          <w:color w:val="1A1818"/>
          <w:sz w:val="22"/>
          <w:szCs w:val="22"/>
          <w:lang w:eastAsia="ja-JP"/>
        </w:rPr>
        <w:t>The mask has a</w:t>
      </w:r>
      <w:r>
        <w:rPr>
          <w:rFonts w:ascii="Arial" w:hAnsi="Arial" w:cs="Arial"/>
          <w:color w:val="1A1818"/>
          <w:sz w:val="22"/>
          <w:szCs w:val="22"/>
          <w:lang w:eastAsia="ja-JP"/>
        </w:rPr>
        <w:t xml:space="preserve"> thin,</w:t>
      </w:r>
      <w:r w:rsidRPr="006A548D">
        <w:rPr>
          <w:rFonts w:ascii="Arial" w:hAnsi="Arial" w:cs="Arial"/>
          <w:color w:val="1A1818"/>
          <w:sz w:val="22"/>
          <w:szCs w:val="22"/>
          <w:lang w:eastAsia="ja-JP"/>
        </w:rPr>
        <w:t xml:space="preserve"> straight nose sets off the wide-set eyes</w:t>
      </w:r>
      <w:r>
        <w:rPr>
          <w:rFonts w:ascii="Arial" w:hAnsi="Arial" w:cs="Arial"/>
          <w:color w:val="1A1818"/>
          <w:sz w:val="22"/>
          <w:szCs w:val="22"/>
          <w:lang w:eastAsia="ja-JP"/>
        </w:rPr>
        <w:t xml:space="preserve">. </w:t>
      </w:r>
      <w:r w:rsidRPr="006A548D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r>
        <w:rPr>
          <w:rFonts w:ascii="Arial" w:hAnsi="Arial" w:cs="Arial"/>
          <w:color w:val="1A1818"/>
          <w:sz w:val="22"/>
          <w:szCs w:val="22"/>
          <w:lang w:eastAsia="ja-JP"/>
        </w:rPr>
        <w:t xml:space="preserve">The work has a </w:t>
      </w:r>
      <w:r w:rsidRPr="006A548D">
        <w:rPr>
          <w:rFonts w:ascii="Arial" w:hAnsi="Arial" w:cs="Arial"/>
          <w:color w:val="1A1818"/>
          <w:sz w:val="22"/>
          <w:szCs w:val="22"/>
          <w:lang w:eastAsia="ja-JP"/>
        </w:rPr>
        <w:t xml:space="preserve">square jaw, small rounded chin, and puffy </w:t>
      </w:r>
      <w:r w:rsidR="00D90A83" w:rsidRPr="006A548D">
        <w:rPr>
          <w:rFonts w:ascii="Arial" w:hAnsi="Arial" w:cs="Arial"/>
          <w:color w:val="1A1818"/>
          <w:sz w:val="22"/>
          <w:szCs w:val="22"/>
          <w:lang w:eastAsia="ja-JP"/>
        </w:rPr>
        <w:t>eyelids</w:t>
      </w:r>
      <w:r w:rsidR="00D90A83">
        <w:rPr>
          <w:rFonts w:ascii="Arial" w:hAnsi="Arial" w:cs="Arial"/>
          <w:color w:val="1A1818"/>
          <w:sz w:val="22"/>
          <w:szCs w:val="22"/>
          <w:lang w:eastAsia="ja-JP"/>
        </w:rPr>
        <w:t>.</w:t>
      </w:r>
      <w:r>
        <w:rPr>
          <w:rFonts w:ascii="Arial" w:hAnsi="Arial" w:cs="Arial"/>
          <w:color w:val="1A1818"/>
          <w:sz w:val="22"/>
          <w:szCs w:val="22"/>
          <w:lang w:eastAsia="ja-JP"/>
        </w:rPr>
        <w:t xml:space="preserve"> The flesh,</w:t>
      </w:r>
      <w:r w:rsidRPr="006A548D">
        <w:rPr>
          <w:rFonts w:ascii="Arial" w:hAnsi="Arial" w:cs="Arial"/>
          <w:color w:val="1A1818"/>
          <w:sz w:val="22"/>
          <w:szCs w:val="22"/>
          <w:lang w:eastAsia="ja-JP"/>
        </w:rPr>
        <w:t xml:space="preserve"> symmetrical lips are open to </w:t>
      </w:r>
      <w:r>
        <w:rPr>
          <w:rFonts w:ascii="Arial" w:hAnsi="Arial" w:cs="Arial"/>
          <w:color w:val="1A1818"/>
          <w:sz w:val="22"/>
          <w:szCs w:val="22"/>
          <w:lang w:eastAsia="ja-JP"/>
        </w:rPr>
        <w:t>show</w:t>
      </w:r>
      <w:r w:rsidRPr="006A548D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r>
        <w:rPr>
          <w:rFonts w:ascii="Arial" w:hAnsi="Arial" w:cs="Arial"/>
          <w:color w:val="1A1818"/>
          <w:sz w:val="22"/>
          <w:szCs w:val="22"/>
          <w:lang w:eastAsia="ja-JP"/>
        </w:rPr>
        <w:t>gums. One each</w:t>
      </w:r>
      <w:r w:rsidRPr="006A548D">
        <w:rPr>
          <w:rFonts w:ascii="Arial" w:hAnsi="Arial" w:cs="Arial"/>
          <w:color w:val="1A1818"/>
          <w:sz w:val="22"/>
          <w:szCs w:val="22"/>
          <w:lang w:eastAsia="ja-JP"/>
        </w:rPr>
        <w:t xml:space="preserve"> side of </w:t>
      </w:r>
      <w:r>
        <w:rPr>
          <w:rFonts w:ascii="Arial" w:hAnsi="Arial" w:cs="Arial"/>
          <w:color w:val="1A1818"/>
          <w:sz w:val="22"/>
          <w:szCs w:val="22"/>
          <w:lang w:eastAsia="ja-JP"/>
        </w:rPr>
        <w:t xml:space="preserve">the lower lip is a raised cleft- </w:t>
      </w:r>
      <w:r w:rsidRPr="006A548D">
        <w:rPr>
          <w:rFonts w:ascii="Arial" w:hAnsi="Arial" w:cs="Arial"/>
          <w:color w:val="1A1818"/>
          <w:sz w:val="22"/>
          <w:szCs w:val="22"/>
          <w:lang w:eastAsia="ja-JP"/>
        </w:rPr>
        <w:t xml:space="preserve">the Olmec emblem for corn. Corn, or maize, was a plant of significance to ancient </w:t>
      </w:r>
      <w:r w:rsidR="00D33A7B">
        <w:rPr>
          <w:rFonts w:ascii="Arial" w:hAnsi="Arial" w:cs="Arial"/>
          <w:color w:val="1A1818"/>
          <w:sz w:val="22"/>
          <w:szCs w:val="22"/>
          <w:lang w:eastAsia="ja-JP"/>
        </w:rPr>
        <w:t>Mexico, and it</w:t>
      </w:r>
      <w:r w:rsidRPr="006A548D">
        <w:rPr>
          <w:rFonts w:ascii="Arial" w:hAnsi="Arial" w:cs="Arial"/>
          <w:color w:val="1A1818"/>
          <w:sz w:val="22"/>
          <w:szCs w:val="22"/>
          <w:lang w:eastAsia="ja-JP"/>
        </w:rPr>
        <w:t xml:space="preserve"> took on religious import</w:t>
      </w:r>
      <w:r w:rsidR="00D33A7B">
        <w:rPr>
          <w:rFonts w:ascii="Arial" w:hAnsi="Arial" w:cs="Arial"/>
          <w:color w:val="1A1818"/>
          <w:sz w:val="22"/>
          <w:szCs w:val="22"/>
          <w:lang w:eastAsia="ja-JP"/>
        </w:rPr>
        <w:t>ance</w:t>
      </w:r>
      <w:r w:rsidRPr="006A548D">
        <w:rPr>
          <w:rFonts w:ascii="Arial" w:hAnsi="Arial" w:cs="Arial"/>
          <w:color w:val="1A1818"/>
          <w:sz w:val="22"/>
          <w:szCs w:val="22"/>
          <w:lang w:eastAsia="ja-JP"/>
        </w:rPr>
        <w:t xml:space="preserve"> from a very early date. To the </w:t>
      </w:r>
      <w:proofErr w:type="spellStart"/>
      <w:r w:rsidRPr="006A548D">
        <w:rPr>
          <w:rFonts w:ascii="Arial" w:hAnsi="Arial" w:cs="Arial"/>
          <w:color w:val="1A1818"/>
          <w:sz w:val="22"/>
          <w:szCs w:val="22"/>
          <w:lang w:eastAsia="ja-JP"/>
        </w:rPr>
        <w:t>Olmecs</w:t>
      </w:r>
      <w:proofErr w:type="spellEnd"/>
      <w:r w:rsidRPr="006A548D">
        <w:rPr>
          <w:rFonts w:ascii="Arial" w:hAnsi="Arial" w:cs="Arial"/>
          <w:color w:val="1A1818"/>
          <w:sz w:val="22"/>
          <w:szCs w:val="22"/>
          <w:lang w:eastAsia="ja-JP"/>
        </w:rPr>
        <w:t xml:space="preserve">, masks such as this one carried many meanings, not all of which are </w:t>
      </w:r>
      <w:r w:rsidR="003E05D9">
        <w:rPr>
          <w:rFonts w:ascii="Arial" w:hAnsi="Arial" w:cs="Arial"/>
          <w:color w:val="1A1818"/>
          <w:sz w:val="22"/>
          <w:szCs w:val="22"/>
          <w:lang w:eastAsia="ja-JP"/>
        </w:rPr>
        <w:t>understood</w:t>
      </w:r>
      <w:r w:rsidRPr="006A548D">
        <w:rPr>
          <w:rFonts w:ascii="Arial" w:hAnsi="Arial" w:cs="Arial"/>
          <w:color w:val="1A1818"/>
          <w:sz w:val="22"/>
          <w:szCs w:val="22"/>
          <w:lang w:eastAsia="ja-JP"/>
        </w:rPr>
        <w:t xml:space="preserve"> today. Maize and the color green—both aspects of this mask—were associ</w:t>
      </w:r>
      <w:r w:rsidR="003E05D9">
        <w:rPr>
          <w:rFonts w:ascii="Arial" w:hAnsi="Arial" w:cs="Arial"/>
          <w:color w:val="1A1818"/>
          <w:sz w:val="22"/>
          <w:szCs w:val="22"/>
          <w:lang w:eastAsia="ja-JP"/>
        </w:rPr>
        <w:t xml:space="preserve">ated with growth, renewal, and </w:t>
      </w:r>
      <w:r w:rsidR="00D33A7B">
        <w:rPr>
          <w:rFonts w:ascii="Arial" w:hAnsi="Arial" w:cs="Arial"/>
          <w:color w:val="1A1818"/>
          <w:sz w:val="22"/>
          <w:szCs w:val="22"/>
          <w:lang w:eastAsia="ja-JP"/>
        </w:rPr>
        <w:t>rejuvenation after death (Met Museum).</w:t>
      </w:r>
    </w:p>
    <w:p w14:paraId="56EFD252" w14:textId="77777777" w:rsidR="0011643A" w:rsidRDefault="0011643A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300A65EA" w14:textId="77777777" w:rsidR="0011643A" w:rsidRDefault="0011643A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19F49DCC" w14:textId="77777777" w:rsidR="0011643A" w:rsidRDefault="0011643A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2548964F" w14:textId="654A39CB" w:rsidR="0018234D" w:rsidRDefault="003663CC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3663CC">
        <w:rPr>
          <w:rFonts w:ascii="Arial" w:hAnsi="Arial" w:cs="Arial"/>
          <w:color w:val="000000" w:themeColor="text1"/>
          <w:sz w:val="22"/>
          <w:szCs w:val="22"/>
        </w:rPr>
        <w:t>Citations:</w:t>
      </w:r>
    </w:p>
    <w:p w14:paraId="5F0BA6F6" w14:textId="77777777" w:rsidR="0011643A" w:rsidRDefault="0011643A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5CFF6F63" w14:textId="77777777" w:rsidR="007B3531" w:rsidRPr="007B3531" w:rsidRDefault="007B3531" w:rsidP="007B35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7B3531">
        <w:rPr>
          <w:rFonts w:ascii="Arial" w:hAnsi="Arial" w:cs="Arial"/>
          <w:color w:val="000000" w:themeColor="text1"/>
          <w:sz w:val="22"/>
          <w:szCs w:val="22"/>
        </w:rPr>
        <w:t>"Khan Academy." </w:t>
      </w:r>
      <w:r w:rsidRPr="007B3531">
        <w:rPr>
          <w:rFonts w:ascii="Arial" w:hAnsi="Arial" w:cs="Arial"/>
          <w:i/>
          <w:iCs/>
          <w:color w:val="000000" w:themeColor="text1"/>
          <w:sz w:val="22"/>
          <w:szCs w:val="22"/>
        </w:rPr>
        <w:t>Khan Academy</w:t>
      </w:r>
      <w:r w:rsidRPr="007B3531">
        <w:rPr>
          <w:rFonts w:ascii="Arial" w:hAnsi="Arial" w:cs="Arial"/>
          <w:color w:val="000000" w:themeColor="text1"/>
          <w:sz w:val="22"/>
          <w:szCs w:val="22"/>
        </w:rPr>
        <w:t>. Web. 16 Feb. 2015. &lt;https://www.khanacademy.org/humanities/art-africa-oceania-americas/mesoamerica/aztec-mexica/a/mexica-templo-mayor-at-tenochtitlan-the-coyolxauhqui-stone-and-an-olmec-mask&gt;.</w:t>
      </w:r>
    </w:p>
    <w:p w14:paraId="08DBEF96" w14:textId="77777777" w:rsidR="00F205AE" w:rsidRDefault="00F205AE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16F40F33" w14:textId="77777777" w:rsidR="007B3531" w:rsidRPr="007B3531" w:rsidRDefault="007B3531" w:rsidP="007B35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7B3531">
        <w:rPr>
          <w:rFonts w:ascii="Arial" w:hAnsi="Arial" w:cs="Arial"/>
          <w:color w:val="000000" w:themeColor="text1"/>
          <w:sz w:val="22"/>
          <w:szCs w:val="22"/>
        </w:rPr>
        <w:t>"</w:t>
      </w:r>
      <w:proofErr w:type="spellStart"/>
      <w:r w:rsidRPr="007B3531">
        <w:rPr>
          <w:rFonts w:ascii="Arial" w:hAnsi="Arial" w:cs="Arial"/>
          <w:color w:val="000000" w:themeColor="text1"/>
          <w:sz w:val="22"/>
          <w:szCs w:val="22"/>
        </w:rPr>
        <w:t>Heilbrunn</w:t>
      </w:r>
      <w:proofErr w:type="spellEnd"/>
      <w:r w:rsidRPr="007B3531">
        <w:rPr>
          <w:rFonts w:ascii="Arial" w:hAnsi="Arial" w:cs="Arial"/>
          <w:color w:val="000000" w:themeColor="text1"/>
          <w:sz w:val="22"/>
          <w:szCs w:val="22"/>
        </w:rPr>
        <w:t xml:space="preserve"> Timeline of Art History." </w:t>
      </w:r>
      <w:proofErr w:type="gramStart"/>
      <w:r w:rsidRPr="007B3531">
        <w:rPr>
          <w:rFonts w:ascii="Arial" w:hAnsi="Arial" w:cs="Arial"/>
          <w:i/>
          <w:iCs/>
          <w:color w:val="000000" w:themeColor="text1"/>
          <w:sz w:val="22"/>
          <w:szCs w:val="22"/>
        </w:rPr>
        <w:t>Mask [Mexico; Olmec] (1977.187.33)</w:t>
      </w:r>
      <w:r w:rsidRPr="007B3531">
        <w:rPr>
          <w:rFonts w:ascii="Arial" w:hAnsi="Arial" w:cs="Arial"/>
          <w:color w:val="000000" w:themeColor="text1"/>
          <w:sz w:val="22"/>
          <w:szCs w:val="22"/>
        </w:rPr>
        <w:t>.</w:t>
      </w:r>
      <w:proofErr w:type="gramEnd"/>
      <w:r w:rsidRPr="007B3531">
        <w:rPr>
          <w:rFonts w:ascii="Arial" w:hAnsi="Arial" w:cs="Arial"/>
          <w:color w:val="000000" w:themeColor="text1"/>
          <w:sz w:val="22"/>
          <w:szCs w:val="22"/>
        </w:rPr>
        <w:t xml:space="preserve"> Web. 16 Feb. 2015. &lt;http://www.metmuseum.org/toah/works-of-art/1977.187.33&gt;.</w:t>
      </w:r>
    </w:p>
    <w:p w14:paraId="20BD4AE1" w14:textId="104316F6" w:rsidR="0016534C" w:rsidRDefault="0016534C" w:rsidP="005932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6270F50F" w14:textId="77777777" w:rsidR="0011643A" w:rsidRDefault="0011643A" w:rsidP="005932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22763CFB" w14:textId="77777777" w:rsidR="0011643A" w:rsidRPr="003663CC" w:rsidRDefault="0011643A" w:rsidP="005932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sectPr w:rsidR="0011643A" w:rsidRPr="003663CC" w:rsidSect="001D6DD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 Pro">
    <w:panose1 w:val="02040503050201020203"/>
    <w:charset w:val="00"/>
    <w:family w:val="auto"/>
    <w:pitch w:val="variable"/>
    <w:sig w:usb0="E00002AF" w:usb1="5000E07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B2A8F"/>
    <w:multiLevelType w:val="multilevel"/>
    <w:tmpl w:val="CD0E1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72B"/>
    <w:rsid w:val="000953BA"/>
    <w:rsid w:val="000D2BC1"/>
    <w:rsid w:val="0011643A"/>
    <w:rsid w:val="00157F0E"/>
    <w:rsid w:val="00161135"/>
    <w:rsid w:val="0016534C"/>
    <w:rsid w:val="0018234D"/>
    <w:rsid w:val="001D6DDC"/>
    <w:rsid w:val="00252433"/>
    <w:rsid w:val="00297079"/>
    <w:rsid w:val="00331F09"/>
    <w:rsid w:val="00361FD7"/>
    <w:rsid w:val="003663CC"/>
    <w:rsid w:val="003E05D9"/>
    <w:rsid w:val="004464F4"/>
    <w:rsid w:val="00480C14"/>
    <w:rsid w:val="00481A3F"/>
    <w:rsid w:val="00491684"/>
    <w:rsid w:val="004F272B"/>
    <w:rsid w:val="005479EF"/>
    <w:rsid w:val="00547A7B"/>
    <w:rsid w:val="0059321A"/>
    <w:rsid w:val="0060757C"/>
    <w:rsid w:val="00641FFF"/>
    <w:rsid w:val="0067580F"/>
    <w:rsid w:val="006A04AD"/>
    <w:rsid w:val="006A548D"/>
    <w:rsid w:val="00704483"/>
    <w:rsid w:val="0072318A"/>
    <w:rsid w:val="007956DB"/>
    <w:rsid w:val="007B3531"/>
    <w:rsid w:val="007C144B"/>
    <w:rsid w:val="00841275"/>
    <w:rsid w:val="00896A74"/>
    <w:rsid w:val="008C78AC"/>
    <w:rsid w:val="008E469A"/>
    <w:rsid w:val="00964502"/>
    <w:rsid w:val="00A32C09"/>
    <w:rsid w:val="00A91FCE"/>
    <w:rsid w:val="00AD1A5D"/>
    <w:rsid w:val="00B01DEE"/>
    <w:rsid w:val="00B05290"/>
    <w:rsid w:val="00B34386"/>
    <w:rsid w:val="00C02DFA"/>
    <w:rsid w:val="00C64C55"/>
    <w:rsid w:val="00C659C3"/>
    <w:rsid w:val="00CB7C6A"/>
    <w:rsid w:val="00CE23A2"/>
    <w:rsid w:val="00D33A7B"/>
    <w:rsid w:val="00D90A83"/>
    <w:rsid w:val="00D917C9"/>
    <w:rsid w:val="00E12AFA"/>
    <w:rsid w:val="00E50684"/>
    <w:rsid w:val="00EB6DD5"/>
    <w:rsid w:val="00EC13AA"/>
    <w:rsid w:val="00EF03BA"/>
    <w:rsid w:val="00F205AE"/>
    <w:rsid w:val="00F2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0C50A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18234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64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D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DFA"/>
    <w:rPr>
      <w:rFonts w:ascii="Lucida Grande" w:hAnsi="Lucida Grande" w:cs="Lucida Grande"/>
      <w:sz w:val="18"/>
      <w:szCs w:val="1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8234D"/>
    <w:rPr>
      <w:rFonts w:ascii="Times" w:hAnsi="Times"/>
      <w:b/>
      <w:bCs/>
      <w:sz w:val="36"/>
      <w:szCs w:val="3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8234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18234D"/>
  </w:style>
  <w:style w:type="character" w:styleId="Hyperlink">
    <w:name w:val="Hyperlink"/>
    <w:basedOn w:val="DefaultParagraphFont"/>
    <w:uiPriority w:val="99"/>
    <w:unhideWhenUsed/>
    <w:rsid w:val="0018234D"/>
    <w:rPr>
      <w:color w:val="0000FF"/>
      <w:u w:val="single"/>
    </w:rPr>
  </w:style>
  <w:style w:type="character" w:customStyle="1" w:styleId="unicode">
    <w:name w:val="unicode"/>
    <w:basedOn w:val="DefaultParagraphFont"/>
    <w:rsid w:val="0018234D"/>
  </w:style>
  <w:style w:type="character" w:customStyle="1" w:styleId="ipa">
    <w:name w:val="ipa"/>
    <w:basedOn w:val="DefaultParagraphFont"/>
    <w:rsid w:val="0018234D"/>
  </w:style>
  <w:style w:type="character" w:customStyle="1" w:styleId="toctoggle">
    <w:name w:val="toctoggle"/>
    <w:basedOn w:val="DefaultParagraphFont"/>
    <w:rsid w:val="0018234D"/>
  </w:style>
  <w:style w:type="character" w:customStyle="1" w:styleId="tocnumber">
    <w:name w:val="tocnumber"/>
    <w:basedOn w:val="DefaultParagraphFont"/>
    <w:rsid w:val="0018234D"/>
  </w:style>
  <w:style w:type="character" w:customStyle="1" w:styleId="toctext">
    <w:name w:val="toctext"/>
    <w:basedOn w:val="DefaultParagraphFont"/>
    <w:rsid w:val="0018234D"/>
  </w:style>
  <w:style w:type="character" w:customStyle="1" w:styleId="mw-headline">
    <w:name w:val="mw-headline"/>
    <w:basedOn w:val="DefaultParagraphFont"/>
    <w:rsid w:val="0018234D"/>
  </w:style>
  <w:style w:type="character" w:customStyle="1" w:styleId="mw-editsection">
    <w:name w:val="mw-editsection"/>
    <w:basedOn w:val="DefaultParagraphFont"/>
    <w:rsid w:val="0018234D"/>
  </w:style>
  <w:style w:type="character" w:customStyle="1" w:styleId="mw-editsection-bracket">
    <w:name w:val="mw-editsection-bracket"/>
    <w:basedOn w:val="DefaultParagraphFont"/>
    <w:rsid w:val="0018234D"/>
  </w:style>
  <w:style w:type="character" w:customStyle="1" w:styleId="Heading3Char">
    <w:name w:val="Heading 3 Char"/>
    <w:basedOn w:val="DefaultParagraphFont"/>
    <w:link w:val="Heading3"/>
    <w:uiPriority w:val="9"/>
    <w:semiHidden/>
    <w:rsid w:val="0011643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18234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64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D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DFA"/>
    <w:rPr>
      <w:rFonts w:ascii="Lucida Grande" w:hAnsi="Lucida Grande" w:cs="Lucida Grande"/>
      <w:sz w:val="18"/>
      <w:szCs w:val="1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8234D"/>
    <w:rPr>
      <w:rFonts w:ascii="Times" w:hAnsi="Times"/>
      <w:b/>
      <w:bCs/>
      <w:sz w:val="36"/>
      <w:szCs w:val="3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8234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18234D"/>
  </w:style>
  <w:style w:type="character" w:styleId="Hyperlink">
    <w:name w:val="Hyperlink"/>
    <w:basedOn w:val="DefaultParagraphFont"/>
    <w:uiPriority w:val="99"/>
    <w:unhideWhenUsed/>
    <w:rsid w:val="0018234D"/>
    <w:rPr>
      <w:color w:val="0000FF"/>
      <w:u w:val="single"/>
    </w:rPr>
  </w:style>
  <w:style w:type="character" w:customStyle="1" w:styleId="unicode">
    <w:name w:val="unicode"/>
    <w:basedOn w:val="DefaultParagraphFont"/>
    <w:rsid w:val="0018234D"/>
  </w:style>
  <w:style w:type="character" w:customStyle="1" w:styleId="ipa">
    <w:name w:val="ipa"/>
    <w:basedOn w:val="DefaultParagraphFont"/>
    <w:rsid w:val="0018234D"/>
  </w:style>
  <w:style w:type="character" w:customStyle="1" w:styleId="toctoggle">
    <w:name w:val="toctoggle"/>
    <w:basedOn w:val="DefaultParagraphFont"/>
    <w:rsid w:val="0018234D"/>
  </w:style>
  <w:style w:type="character" w:customStyle="1" w:styleId="tocnumber">
    <w:name w:val="tocnumber"/>
    <w:basedOn w:val="DefaultParagraphFont"/>
    <w:rsid w:val="0018234D"/>
  </w:style>
  <w:style w:type="character" w:customStyle="1" w:styleId="toctext">
    <w:name w:val="toctext"/>
    <w:basedOn w:val="DefaultParagraphFont"/>
    <w:rsid w:val="0018234D"/>
  </w:style>
  <w:style w:type="character" w:customStyle="1" w:styleId="mw-headline">
    <w:name w:val="mw-headline"/>
    <w:basedOn w:val="DefaultParagraphFont"/>
    <w:rsid w:val="0018234D"/>
  </w:style>
  <w:style w:type="character" w:customStyle="1" w:styleId="mw-editsection">
    <w:name w:val="mw-editsection"/>
    <w:basedOn w:val="DefaultParagraphFont"/>
    <w:rsid w:val="0018234D"/>
  </w:style>
  <w:style w:type="character" w:customStyle="1" w:styleId="mw-editsection-bracket">
    <w:name w:val="mw-editsection-bracket"/>
    <w:basedOn w:val="DefaultParagraphFont"/>
    <w:rsid w:val="0018234D"/>
  </w:style>
  <w:style w:type="character" w:customStyle="1" w:styleId="Heading3Char">
    <w:name w:val="Heading 3 Char"/>
    <w:basedOn w:val="DefaultParagraphFont"/>
    <w:link w:val="Heading3"/>
    <w:uiPriority w:val="9"/>
    <w:semiHidden/>
    <w:rsid w:val="0011643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61432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144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07726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2094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D81C30-416E-4041-B1CF-136746D72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389</Words>
  <Characters>2219</Characters>
  <Application>Microsoft Macintosh Word</Application>
  <DocSecurity>0</DocSecurity>
  <Lines>18</Lines>
  <Paragraphs>5</Paragraphs>
  <ScaleCrop>false</ScaleCrop>
  <Company/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11</cp:revision>
  <dcterms:created xsi:type="dcterms:W3CDTF">2015-02-16T14:44:00Z</dcterms:created>
  <dcterms:modified xsi:type="dcterms:W3CDTF">2015-06-27T11:15:00Z</dcterms:modified>
</cp:coreProperties>
</file>