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6EA37C" w14:textId="3F3A043E" w:rsidR="00612C3C" w:rsidRPr="00612C3C" w:rsidRDefault="00982378" w:rsidP="006B281B">
      <w:pPr>
        <w:rPr>
          <w:rFonts w:ascii="Times" w:hAnsi="Times" w:cs="Times"/>
          <w:color w:val="1A1818"/>
          <w:sz w:val="20"/>
          <w:szCs w:val="20"/>
          <w:lang w:eastAsia="ja-JP"/>
        </w:rPr>
      </w:pPr>
      <w:r>
        <w:rPr>
          <w:noProof/>
        </w:rPr>
        <w:drawing>
          <wp:anchor distT="0" distB="0" distL="114300" distR="114300" simplePos="0" relativeHeight="251664384" behindDoc="1" locked="0" layoutInCell="1" allowOverlap="1" wp14:anchorId="19C4F4AB" wp14:editId="32C24527">
            <wp:simplePos x="0" y="0"/>
            <wp:positionH relativeFrom="column">
              <wp:posOffset>5766435</wp:posOffset>
            </wp:positionH>
            <wp:positionV relativeFrom="paragraph">
              <wp:posOffset>-911860</wp:posOffset>
            </wp:positionV>
            <wp:extent cx="2732405" cy="1682750"/>
            <wp:effectExtent l="0" t="0" r="10795" b="0"/>
            <wp:wrapNone/>
            <wp:docPr id="4" name="Picture 4"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D05E43" wp14:editId="6FBD1664">
            <wp:simplePos x="0" y="0"/>
            <wp:positionH relativeFrom="column">
              <wp:posOffset>3480435</wp:posOffset>
            </wp:positionH>
            <wp:positionV relativeFrom="paragraph">
              <wp:posOffset>-911860</wp:posOffset>
            </wp:positionV>
            <wp:extent cx="2732405" cy="1682750"/>
            <wp:effectExtent l="0" t="0" r="10795" b="0"/>
            <wp:wrapSquare wrapText="bothSides"/>
            <wp:docPr id="2" name="Picture 2"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410E34E" wp14:editId="56ECED3E">
            <wp:simplePos x="0" y="0"/>
            <wp:positionH relativeFrom="column">
              <wp:posOffset>1205230</wp:posOffset>
            </wp:positionH>
            <wp:positionV relativeFrom="paragraph">
              <wp:posOffset>-911860</wp:posOffset>
            </wp:positionV>
            <wp:extent cx="2732405" cy="1682750"/>
            <wp:effectExtent l="0" t="0" r="10795" b="0"/>
            <wp:wrapSquare wrapText="bothSides"/>
            <wp:docPr id="1" name="Picture 1"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A564F6B" wp14:editId="3C31AB4A">
            <wp:simplePos x="0" y="0"/>
            <wp:positionH relativeFrom="column">
              <wp:posOffset>-1080770</wp:posOffset>
            </wp:positionH>
            <wp:positionV relativeFrom="paragraph">
              <wp:posOffset>-1026160</wp:posOffset>
            </wp:positionV>
            <wp:extent cx="2732405" cy="1682750"/>
            <wp:effectExtent l="0" t="0" r="10795" b="0"/>
            <wp:wrapSquare wrapText="bothSides"/>
            <wp:docPr id="7" name="Picture 7"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F2413" w14:textId="6C728EF5" w:rsidR="006B281B" w:rsidRDefault="006B281B" w:rsidP="006B281B">
      <w:r>
        <w:rPr>
          <w:noProof/>
        </w:rPr>
        <mc:AlternateContent>
          <mc:Choice Requires="wps">
            <w:drawing>
              <wp:anchor distT="0" distB="0" distL="114300" distR="114300" simplePos="0" relativeHeight="251668480" behindDoc="0" locked="0" layoutInCell="1" allowOverlap="1" wp14:anchorId="62F7928D" wp14:editId="6AA714FF">
                <wp:simplePos x="0" y="0"/>
                <wp:positionH relativeFrom="column">
                  <wp:posOffset>-748665</wp:posOffset>
                </wp:positionH>
                <wp:positionV relativeFrom="paragraph">
                  <wp:posOffset>1905</wp:posOffset>
                </wp:positionV>
                <wp:extent cx="6743700" cy="8001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6743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E33844" w14:textId="77777777" w:rsidR="00612C3C" w:rsidRDefault="00612C3C">
                            <w:pPr>
                              <w:rPr>
                                <w:rFonts w:ascii="Charlemagne Std Bold" w:hAnsi="Charlemagne Std Bold" w:cs="Apple Chancery"/>
                                <w:color w:val="000000" w:themeColor="text1"/>
                                <w:sz w:val="36"/>
                                <w:szCs w:val="36"/>
                                <w:lang w:eastAsia="ja-JP"/>
                              </w:rPr>
                            </w:pPr>
                            <w:r w:rsidRPr="00B77616">
                              <w:rPr>
                                <w:rFonts w:ascii="Charlemagne Std Bold" w:hAnsi="Charlemagne Std Bold" w:cs="Apple Chancery"/>
                                <w:color w:val="000000" w:themeColor="text1"/>
                                <w:sz w:val="36"/>
                                <w:szCs w:val="36"/>
                                <w:lang w:eastAsia="ja-JP"/>
                              </w:rPr>
                              <w:t>Early Europe and Colonial Americas Module</w:t>
                            </w:r>
                          </w:p>
                          <w:p w14:paraId="5F2208F3" w14:textId="08E8C6F4" w:rsidR="00612C3C" w:rsidRPr="00B77616" w:rsidRDefault="00612C3C" w:rsidP="007C45F4">
                            <w:pPr>
                              <w:jc w:val="center"/>
                              <w:rPr>
                                <w:rFonts w:ascii="Charlemagne Std Bold" w:hAnsi="Charlemagne Std Bold" w:cs="Apple Chancery"/>
                                <w:color w:val="000000" w:themeColor="text1"/>
                                <w:sz w:val="36"/>
                                <w:szCs w:val="36"/>
                              </w:rPr>
                            </w:pPr>
                            <w:r>
                              <w:rPr>
                                <w:rFonts w:ascii="Charlemagne Std Bold" w:hAnsi="Charlemagne Std Bold" w:cs="Apple Chancery"/>
                                <w:color w:val="000000" w:themeColor="text1"/>
                                <w:sz w:val="36"/>
                                <w:szCs w:val="36"/>
                                <w:lang w:eastAsia="ja-JP"/>
                              </w:rPr>
                              <w:t>PART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margin-left:-58.9pt;margin-top:.15pt;width:531pt;height:63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2VVs4CAAAO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Z5i&#10;pIiEEj2y1qMr3aJpYGdnXAGgBwMw34IaqjzoHShD0i23MvwhHQR24Hl/4DY4o6A8m+QfJimYKNjO&#10;U0g2kp883zbW+Y9MSxSEEluoXaSUbG+ch0gAOkDCY0ovGiFi/YR6oQBgp2GxAbrbpIBIQAzIEFMs&#10;zo/56WRcTU6no7PqNBvlWXo+qqp0PLpeVGmV5ov5NL/6CVFIkuXFDtrEQJMFgoCIhSCrviTB/Hc1&#10;kYS+6OAsS2LvdPmB45jnEGoS2O9YjpLfCxYSEOoz41C1SHZQxHlhc2HRlkCnE0qZ8rFOkQxABxQH&#10;wt5yscdHyiKVb7nckT+8rJU/XJaN0jaW9lXY9dchZN7hgYyjvIPo22Xbd+VS13toSqu7oXaGLhro&#10;nBvi/D2xMMXQbLCZ/B18uNC7Eutewmit7fc/6QMeCglWjEK5S+y+bYhlGIlPCsZumuV5WCPxkEPz&#10;wMEeW5bHFrWRcw3lyGAHGhrFgPdiELnV8gkWWBVeBRNRFN4usR/Eue92FSxAyqoqgmBxGOJv1IOh&#10;wXWoTpiLx/aJWNMPj4cOutXD/iDFqxnqsOGm0tXGa97EAQsEd6z2xMPSif3YL8iw1Y7PEfW8xme/&#10;AAAA//8DAFBLAwQUAAYACAAAACEAaQ3wQ94AAAAJAQAADwAAAGRycy9kb3ducmV2LnhtbEyPwU7D&#10;MBBE70j8g7VI3Fo7aSg0jVMhEFcQbUHqzY23SUS8jmK3CX/PcoLjaEYzb4rN5DpxwSG0njQkcwUC&#10;qfK2pVrDfvcyewARoiFrOk+o4RsDbMrrq8Lk1o/0jpdtrAWXUMiNhibGPpcyVA06E+a+R2Lv5Adn&#10;IsuhlnYwI5e7TqZKLaUzLfFCY3p8arD62p6dho/X0+EzU2/1s7vrRz8pSW4ltb69mR7XICJO8S8M&#10;v/iMDiUzHf2ZbBCdhlmS3DN71LAAwf4qy1IQRw6mywXIspD/H5Q/AAAA//8DAFBLAQItABQABgAI&#10;AAAAIQDkmcPA+wAAAOEBAAATAAAAAAAAAAAAAAAAAAAAAABbQ29udGVudF9UeXBlc10ueG1sUEsB&#10;Ai0AFAAGAAgAAAAhACOyauHXAAAAlAEAAAsAAAAAAAAAAAAAAAAALAEAAF9yZWxzLy5yZWxzUEsB&#10;Ai0AFAAGAAgAAAAhAIT9lVbOAgAADgYAAA4AAAAAAAAAAAAAAAAALAIAAGRycy9lMm9Eb2MueG1s&#10;UEsBAi0AFAAGAAgAAAAhAGkN8EPeAAAACQEAAA8AAAAAAAAAAAAAAAAAJgUAAGRycy9kb3ducmV2&#10;LnhtbFBLBQYAAAAABAAEAPMAAAAxBgAAAAA=&#10;" filled="f" stroked="f">
                <v:textbox>
                  <w:txbxContent>
                    <w:p w14:paraId="7BE33844" w14:textId="77777777" w:rsidR="00612C3C" w:rsidRDefault="00612C3C">
                      <w:pPr>
                        <w:rPr>
                          <w:rFonts w:ascii="Charlemagne Std Bold" w:hAnsi="Charlemagne Std Bold" w:cs="Apple Chancery"/>
                          <w:color w:val="000000" w:themeColor="text1"/>
                          <w:sz w:val="36"/>
                          <w:szCs w:val="36"/>
                          <w:lang w:eastAsia="ja-JP"/>
                        </w:rPr>
                      </w:pPr>
                      <w:r w:rsidRPr="00B77616">
                        <w:rPr>
                          <w:rFonts w:ascii="Charlemagne Std Bold" w:hAnsi="Charlemagne Std Bold" w:cs="Apple Chancery"/>
                          <w:color w:val="000000" w:themeColor="text1"/>
                          <w:sz w:val="36"/>
                          <w:szCs w:val="36"/>
                          <w:lang w:eastAsia="ja-JP"/>
                        </w:rPr>
                        <w:t>Early Europe and Colonial Americas Module</w:t>
                      </w:r>
                    </w:p>
                    <w:p w14:paraId="5F2208F3" w14:textId="08E8C6F4" w:rsidR="00612C3C" w:rsidRPr="00B77616" w:rsidRDefault="00612C3C" w:rsidP="007C45F4">
                      <w:pPr>
                        <w:jc w:val="center"/>
                        <w:rPr>
                          <w:rFonts w:ascii="Charlemagne Std Bold" w:hAnsi="Charlemagne Std Bold" w:cs="Apple Chancery"/>
                          <w:color w:val="000000" w:themeColor="text1"/>
                          <w:sz w:val="36"/>
                          <w:szCs w:val="36"/>
                        </w:rPr>
                      </w:pPr>
                      <w:r>
                        <w:rPr>
                          <w:rFonts w:ascii="Charlemagne Std Bold" w:hAnsi="Charlemagne Std Bold" w:cs="Apple Chancery"/>
                          <w:color w:val="000000" w:themeColor="text1"/>
                          <w:sz w:val="36"/>
                          <w:szCs w:val="36"/>
                          <w:lang w:eastAsia="ja-JP"/>
                        </w:rPr>
                        <w:t>PART II</w:t>
                      </w:r>
                    </w:p>
                  </w:txbxContent>
                </v:textbox>
                <w10:wrap type="square"/>
              </v:shape>
            </w:pict>
          </mc:Fallback>
        </mc:AlternateContent>
      </w:r>
    </w:p>
    <w:p w14:paraId="030A5C4D" w14:textId="3360A605" w:rsidR="00612C3C" w:rsidRPr="00612C3C" w:rsidRDefault="00612C3C" w:rsidP="00612C3C">
      <w:pPr>
        <w:rPr>
          <w:rFonts w:eastAsia="Times New Roman"/>
          <w:sz w:val="28"/>
          <w:szCs w:val="28"/>
        </w:rPr>
      </w:pPr>
      <w:r>
        <w:rPr>
          <w:szCs w:val="22"/>
        </w:rPr>
        <w:t xml:space="preserve">      </w:t>
      </w:r>
      <w:r w:rsidRPr="00612C3C">
        <w:rPr>
          <w:rFonts w:eastAsia="Times New Roman"/>
          <w:sz w:val="28"/>
          <w:szCs w:val="28"/>
        </w:rPr>
        <w:t xml:space="preserve">Adam and Eve. Albrecht </w:t>
      </w:r>
      <w:proofErr w:type="spellStart"/>
      <w:r w:rsidRPr="00612C3C">
        <w:rPr>
          <w:rFonts w:eastAsia="Times New Roman"/>
          <w:sz w:val="28"/>
          <w:szCs w:val="28"/>
        </w:rPr>
        <w:t>Dürer</w:t>
      </w:r>
      <w:proofErr w:type="spellEnd"/>
      <w:r w:rsidRPr="00612C3C">
        <w:rPr>
          <w:rFonts w:eastAsia="Times New Roman"/>
          <w:sz w:val="28"/>
          <w:szCs w:val="28"/>
        </w:rPr>
        <w:t xml:space="preserve">. </w:t>
      </w:r>
      <w:proofErr w:type="gramStart"/>
      <w:r w:rsidRPr="00612C3C">
        <w:rPr>
          <w:rFonts w:eastAsia="Times New Roman"/>
          <w:sz w:val="28"/>
          <w:szCs w:val="28"/>
        </w:rPr>
        <w:t>1504 C.E. Engraving.</w:t>
      </w:r>
      <w:proofErr w:type="gramEnd"/>
      <w:r w:rsidRPr="00612C3C">
        <w:rPr>
          <w:rFonts w:eastAsia="Times New Roman"/>
          <w:sz w:val="28"/>
          <w:szCs w:val="28"/>
        </w:rPr>
        <w:t xml:space="preserve"> </w:t>
      </w:r>
    </w:p>
    <w:p w14:paraId="466ED2E9" w14:textId="220DF7D3" w:rsidR="00612C3C" w:rsidRDefault="00706747">
      <w:pPr>
        <w:rPr>
          <w:rFonts w:ascii="Times" w:hAnsi="Times" w:cs="Times"/>
          <w:color w:val="1A1818"/>
          <w:sz w:val="20"/>
          <w:szCs w:val="20"/>
          <w:lang w:eastAsia="ja-JP"/>
        </w:rPr>
      </w:pPr>
      <w:r>
        <w:rPr>
          <w:noProof/>
        </w:rPr>
        <w:drawing>
          <wp:anchor distT="0" distB="0" distL="114300" distR="114300" simplePos="0" relativeHeight="251669504" behindDoc="0" locked="0" layoutInCell="1" allowOverlap="1" wp14:anchorId="4E8BD370" wp14:editId="5FEFE698">
            <wp:simplePos x="0" y="0"/>
            <wp:positionH relativeFrom="column">
              <wp:posOffset>851535</wp:posOffset>
            </wp:positionH>
            <wp:positionV relativeFrom="paragraph">
              <wp:posOffset>64770</wp:posOffset>
            </wp:positionV>
            <wp:extent cx="3241040" cy="4112260"/>
            <wp:effectExtent l="0" t="0" r="10160" b="2540"/>
            <wp:wrapSquare wrapText="bothSides"/>
            <wp:docPr id="13" name="Picture 13" descr="Macintosh HD:Users:teacher:Desktop:Module 6:adamand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Module 6:adamandev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1040" cy="411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E112F" w14:textId="38707B2D" w:rsidR="00612C3C" w:rsidRDefault="00612C3C">
      <w:pPr>
        <w:rPr>
          <w:rFonts w:ascii="Times" w:hAnsi="Times" w:cs="Times"/>
          <w:color w:val="1A1818"/>
          <w:sz w:val="20"/>
          <w:szCs w:val="20"/>
          <w:lang w:eastAsia="ja-JP"/>
        </w:rPr>
      </w:pPr>
    </w:p>
    <w:p w14:paraId="5F05F810" w14:textId="77777777" w:rsidR="00612C3C" w:rsidRDefault="00612C3C">
      <w:pPr>
        <w:rPr>
          <w:rFonts w:ascii="Times" w:hAnsi="Times" w:cs="Times"/>
          <w:color w:val="1A1818"/>
          <w:sz w:val="20"/>
          <w:szCs w:val="20"/>
          <w:lang w:eastAsia="ja-JP"/>
        </w:rPr>
      </w:pPr>
    </w:p>
    <w:p w14:paraId="60FF8904" w14:textId="77777777" w:rsidR="00612C3C" w:rsidRDefault="00612C3C">
      <w:pPr>
        <w:rPr>
          <w:rFonts w:ascii="Times" w:hAnsi="Times" w:cs="Times"/>
          <w:color w:val="1A1818"/>
          <w:sz w:val="20"/>
          <w:szCs w:val="20"/>
          <w:lang w:eastAsia="ja-JP"/>
        </w:rPr>
      </w:pPr>
    </w:p>
    <w:p w14:paraId="67191516" w14:textId="77777777" w:rsidR="00706747" w:rsidRDefault="00706747">
      <w:pPr>
        <w:rPr>
          <w:rFonts w:ascii="Times" w:hAnsi="Times" w:cs="Times"/>
          <w:color w:val="1A1818"/>
          <w:sz w:val="20"/>
          <w:szCs w:val="20"/>
          <w:lang w:eastAsia="ja-JP"/>
        </w:rPr>
      </w:pPr>
    </w:p>
    <w:p w14:paraId="484ACB54" w14:textId="77777777" w:rsidR="00706747" w:rsidRDefault="00706747">
      <w:pPr>
        <w:rPr>
          <w:rFonts w:ascii="Times" w:hAnsi="Times" w:cs="Times"/>
          <w:color w:val="1A1818"/>
          <w:sz w:val="20"/>
          <w:szCs w:val="20"/>
          <w:lang w:eastAsia="ja-JP"/>
        </w:rPr>
      </w:pPr>
    </w:p>
    <w:p w14:paraId="7867234A" w14:textId="77777777" w:rsidR="00706747" w:rsidRDefault="00706747">
      <w:pPr>
        <w:rPr>
          <w:rFonts w:ascii="Times" w:hAnsi="Times" w:cs="Times"/>
          <w:color w:val="1A1818"/>
          <w:sz w:val="20"/>
          <w:szCs w:val="20"/>
          <w:lang w:eastAsia="ja-JP"/>
        </w:rPr>
      </w:pPr>
    </w:p>
    <w:p w14:paraId="27C1BC8E" w14:textId="77777777" w:rsidR="00706747" w:rsidRDefault="00706747">
      <w:pPr>
        <w:rPr>
          <w:rFonts w:ascii="Times" w:hAnsi="Times" w:cs="Times"/>
          <w:color w:val="1A1818"/>
          <w:sz w:val="20"/>
          <w:szCs w:val="20"/>
          <w:lang w:eastAsia="ja-JP"/>
        </w:rPr>
      </w:pPr>
    </w:p>
    <w:p w14:paraId="4E6B5200" w14:textId="77777777" w:rsidR="00706747" w:rsidRDefault="00706747">
      <w:pPr>
        <w:rPr>
          <w:rFonts w:ascii="Times" w:hAnsi="Times" w:cs="Times"/>
          <w:color w:val="1A1818"/>
          <w:sz w:val="20"/>
          <w:szCs w:val="20"/>
          <w:lang w:eastAsia="ja-JP"/>
        </w:rPr>
      </w:pPr>
    </w:p>
    <w:p w14:paraId="0635AF9B" w14:textId="77777777" w:rsidR="00706747" w:rsidRDefault="00706747">
      <w:pPr>
        <w:rPr>
          <w:rFonts w:ascii="Times" w:hAnsi="Times" w:cs="Times"/>
          <w:color w:val="1A1818"/>
          <w:sz w:val="20"/>
          <w:szCs w:val="20"/>
          <w:lang w:eastAsia="ja-JP"/>
        </w:rPr>
      </w:pPr>
    </w:p>
    <w:p w14:paraId="549E8C79" w14:textId="77777777" w:rsidR="00706747" w:rsidRDefault="00706747">
      <w:pPr>
        <w:rPr>
          <w:rFonts w:ascii="Times" w:hAnsi="Times" w:cs="Times"/>
          <w:color w:val="1A1818"/>
          <w:sz w:val="20"/>
          <w:szCs w:val="20"/>
          <w:lang w:eastAsia="ja-JP"/>
        </w:rPr>
      </w:pPr>
    </w:p>
    <w:p w14:paraId="617FDC84" w14:textId="77777777" w:rsidR="00706747" w:rsidRDefault="00706747">
      <w:pPr>
        <w:rPr>
          <w:rFonts w:ascii="Times" w:hAnsi="Times" w:cs="Times"/>
          <w:color w:val="1A1818"/>
          <w:sz w:val="20"/>
          <w:szCs w:val="20"/>
          <w:lang w:eastAsia="ja-JP"/>
        </w:rPr>
      </w:pPr>
    </w:p>
    <w:p w14:paraId="013B96A3" w14:textId="77777777" w:rsidR="00706747" w:rsidRDefault="00706747">
      <w:pPr>
        <w:rPr>
          <w:rFonts w:ascii="Times" w:hAnsi="Times" w:cs="Times"/>
          <w:color w:val="1A1818"/>
          <w:sz w:val="20"/>
          <w:szCs w:val="20"/>
          <w:lang w:eastAsia="ja-JP"/>
        </w:rPr>
      </w:pPr>
    </w:p>
    <w:p w14:paraId="660EA728" w14:textId="77777777" w:rsidR="00706747" w:rsidRDefault="00706747">
      <w:pPr>
        <w:rPr>
          <w:rFonts w:ascii="Times" w:hAnsi="Times" w:cs="Times"/>
          <w:color w:val="1A1818"/>
          <w:sz w:val="20"/>
          <w:szCs w:val="20"/>
          <w:lang w:eastAsia="ja-JP"/>
        </w:rPr>
      </w:pPr>
    </w:p>
    <w:p w14:paraId="5B2F8F5C" w14:textId="77777777" w:rsidR="00706747" w:rsidRDefault="00706747">
      <w:pPr>
        <w:rPr>
          <w:rFonts w:ascii="Times" w:hAnsi="Times" w:cs="Times"/>
          <w:color w:val="1A1818"/>
          <w:sz w:val="20"/>
          <w:szCs w:val="20"/>
          <w:lang w:eastAsia="ja-JP"/>
        </w:rPr>
      </w:pPr>
    </w:p>
    <w:p w14:paraId="4A9B9BF5" w14:textId="77777777" w:rsidR="00706747" w:rsidRDefault="00706747">
      <w:pPr>
        <w:rPr>
          <w:rFonts w:ascii="Times" w:hAnsi="Times" w:cs="Times"/>
          <w:color w:val="1A1818"/>
          <w:sz w:val="20"/>
          <w:szCs w:val="20"/>
          <w:lang w:eastAsia="ja-JP"/>
        </w:rPr>
      </w:pPr>
    </w:p>
    <w:p w14:paraId="4EBAD02F" w14:textId="77777777" w:rsidR="00706747" w:rsidRDefault="00706747">
      <w:pPr>
        <w:rPr>
          <w:rFonts w:ascii="Times" w:hAnsi="Times" w:cs="Times"/>
          <w:color w:val="1A1818"/>
          <w:sz w:val="20"/>
          <w:szCs w:val="20"/>
          <w:lang w:eastAsia="ja-JP"/>
        </w:rPr>
      </w:pPr>
    </w:p>
    <w:p w14:paraId="6FD16E2B" w14:textId="77777777" w:rsidR="00706747" w:rsidRDefault="00706747">
      <w:pPr>
        <w:rPr>
          <w:rFonts w:ascii="Times" w:hAnsi="Times" w:cs="Times"/>
          <w:color w:val="1A1818"/>
          <w:sz w:val="20"/>
          <w:szCs w:val="20"/>
          <w:lang w:eastAsia="ja-JP"/>
        </w:rPr>
      </w:pPr>
    </w:p>
    <w:p w14:paraId="507C5251" w14:textId="77777777" w:rsidR="00706747" w:rsidRDefault="00706747">
      <w:pPr>
        <w:rPr>
          <w:rFonts w:ascii="Times" w:hAnsi="Times" w:cs="Times"/>
          <w:color w:val="1A1818"/>
          <w:sz w:val="20"/>
          <w:szCs w:val="20"/>
          <w:lang w:eastAsia="ja-JP"/>
        </w:rPr>
      </w:pPr>
    </w:p>
    <w:p w14:paraId="4C6EE071" w14:textId="77777777" w:rsidR="00706747" w:rsidRDefault="00706747">
      <w:pPr>
        <w:rPr>
          <w:rFonts w:ascii="Times" w:hAnsi="Times" w:cs="Times"/>
          <w:color w:val="1A1818"/>
          <w:sz w:val="20"/>
          <w:szCs w:val="20"/>
          <w:lang w:eastAsia="ja-JP"/>
        </w:rPr>
      </w:pPr>
    </w:p>
    <w:p w14:paraId="54A521EC" w14:textId="77777777" w:rsidR="00706747" w:rsidRDefault="00706747">
      <w:pPr>
        <w:rPr>
          <w:rFonts w:ascii="Times" w:hAnsi="Times" w:cs="Times"/>
          <w:color w:val="1A1818"/>
          <w:sz w:val="20"/>
          <w:szCs w:val="20"/>
          <w:lang w:eastAsia="ja-JP"/>
        </w:rPr>
      </w:pPr>
    </w:p>
    <w:p w14:paraId="5E133087" w14:textId="77777777" w:rsidR="00706747" w:rsidRDefault="00706747">
      <w:pPr>
        <w:rPr>
          <w:rFonts w:ascii="Times" w:hAnsi="Times" w:cs="Times"/>
          <w:color w:val="1A1818"/>
          <w:sz w:val="20"/>
          <w:szCs w:val="20"/>
          <w:lang w:eastAsia="ja-JP"/>
        </w:rPr>
      </w:pPr>
    </w:p>
    <w:p w14:paraId="2139840F" w14:textId="77777777" w:rsidR="00706747" w:rsidRDefault="00706747">
      <w:pPr>
        <w:rPr>
          <w:rFonts w:ascii="Times" w:hAnsi="Times" w:cs="Times"/>
          <w:color w:val="1A1818"/>
          <w:sz w:val="20"/>
          <w:szCs w:val="20"/>
          <w:lang w:eastAsia="ja-JP"/>
        </w:rPr>
      </w:pPr>
    </w:p>
    <w:p w14:paraId="368C0532" w14:textId="77777777" w:rsidR="00706747" w:rsidRDefault="00706747">
      <w:pPr>
        <w:rPr>
          <w:rFonts w:ascii="Times" w:hAnsi="Times" w:cs="Times"/>
          <w:color w:val="1A1818"/>
          <w:sz w:val="20"/>
          <w:szCs w:val="20"/>
          <w:lang w:eastAsia="ja-JP"/>
        </w:rPr>
      </w:pPr>
    </w:p>
    <w:p w14:paraId="34B02F86" w14:textId="77777777" w:rsidR="00706747" w:rsidRDefault="00706747">
      <w:pPr>
        <w:rPr>
          <w:rFonts w:ascii="Times" w:hAnsi="Times" w:cs="Times"/>
          <w:color w:val="1A1818"/>
          <w:sz w:val="20"/>
          <w:szCs w:val="20"/>
          <w:lang w:eastAsia="ja-JP"/>
        </w:rPr>
      </w:pPr>
    </w:p>
    <w:p w14:paraId="661BF1C8" w14:textId="77777777" w:rsidR="00706747" w:rsidRDefault="00706747">
      <w:pPr>
        <w:rPr>
          <w:rFonts w:ascii="Times" w:hAnsi="Times" w:cs="Times"/>
          <w:color w:val="1A1818"/>
          <w:sz w:val="20"/>
          <w:szCs w:val="20"/>
          <w:lang w:eastAsia="ja-JP"/>
        </w:rPr>
      </w:pPr>
    </w:p>
    <w:p w14:paraId="59177825" w14:textId="77777777" w:rsidR="00706747" w:rsidRDefault="00706747">
      <w:pPr>
        <w:rPr>
          <w:rFonts w:ascii="Times" w:hAnsi="Times" w:cs="Times"/>
          <w:color w:val="1A1818"/>
          <w:sz w:val="20"/>
          <w:szCs w:val="20"/>
          <w:lang w:eastAsia="ja-JP"/>
        </w:rPr>
      </w:pPr>
    </w:p>
    <w:p w14:paraId="4A417726" w14:textId="77777777" w:rsidR="00395B1E" w:rsidRDefault="00395B1E">
      <w:pPr>
        <w:rPr>
          <w:rFonts w:ascii="Times" w:hAnsi="Times" w:cs="Times"/>
          <w:color w:val="1A1818"/>
          <w:sz w:val="20"/>
          <w:szCs w:val="20"/>
          <w:lang w:eastAsia="ja-JP"/>
        </w:rPr>
      </w:pPr>
    </w:p>
    <w:p w14:paraId="4C84B93B" w14:textId="77777777" w:rsidR="00395B1E" w:rsidRDefault="00395B1E">
      <w:pPr>
        <w:rPr>
          <w:rFonts w:ascii="Times" w:hAnsi="Times" w:cs="Times"/>
          <w:color w:val="1A1818"/>
          <w:sz w:val="20"/>
          <w:szCs w:val="20"/>
          <w:lang w:eastAsia="ja-JP"/>
        </w:rPr>
      </w:pPr>
    </w:p>
    <w:p w14:paraId="1AC2F0C4" w14:textId="3798F087" w:rsidR="00395B1E" w:rsidRPr="00395B1E" w:rsidRDefault="00395B1E">
      <w:pPr>
        <w:rPr>
          <w:rFonts w:ascii="Arial" w:hAnsi="Arial" w:cs="Arial"/>
          <w:color w:val="1A1818"/>
          <w:sz w:val="20"/>
          <w:szCs w:val="20"/>
          <w:lang w:eastAsia="ja-JP"/>
        </w:rPr>
      </w:pPr>
      <w:r>
        <w:rPr>
          <w:rFonts w:ascii="Arial" w:hAnsi="Arial" w:cs="Arial"/>
          <w:sz w:val="20"/>
          <w:szCs w:val="20"/>
        </w:rPr>
        <w:tab/>
      </w:r>
      <w:r>
        <w:rPr>
          <w:rFonts w:ascii="Arial" w:hAnsi="Arial" w:cs="Arial"/>
          <w:sz w:val="20"/>
          <w:szCs w:val="20"/>
        </w:rPr>
        <w:tab/>
      </w:r>
      <w:r w:rsidRPr="00395B1E">
        <w:rPr>
          <w:rFonts w:ascii="Arial" w:hAnsi="Arial" w:cs="Arial"/>
          <w:sz w:val="20"/>
          <w:szCs w:val="20"/>
        </w:rPr>
        <w:t xml:space="preserve">Albrecht </w:t>
      </w:r>
      <w:proofErr w:type="spellStart"/>
      <w:r w:rsidRPr="00395B1E">
        <w:rPr>
          <w:rFonts w:ascii="Arial" w:hAnsi="Arial" w:cs="Arial"/>
          <w:sz w:val="20"/>
          <w:szCs w:val="20"/>
        </w:rPr>
        <w:t>Dürer</w:t>
      </w:r>
      <w:proofErr w:type="spellEnd"/>
      <w:r w:rsidRPr="00395B1E">
        <w:rPr>
          <w:rFonts w:ascii="Arial" w:hAnsi="Arial" w:cs="Arial"/>
          <w:sz w:val="20"/>
          <w:szCs w:val="20"/>
        </w:rPr>
        <w:t xml:space="preserve"> [Public domain], via Wikimedia Commons</w:t>
      </w:r>
    </w:p>
    <w:p w14:paraId="74691242" w14:textId="77777777" w:rsidR="00706747" w:rsidRDefault="00706747">
      <w:pPr>
        <w:rPr>
          <w:rFonts w:ascii="Times" w:hAnsi="Times" w:cs="Times"/>
          <w:color w:val="1A1818"/>
          <w:sz w:val="20"/>
          <w:szCs w:val="20"/>
          <w:lang w:eastAsia="ja-JP"/>
        </w:rPr>
      </w:pPr>
    </w:p>
    <w:p w14:paraId="7DEE609D" w14:textId="77777777" w:rsidR="00706747" w:rsidRDefault="00706747">
      <w:pPr>
        <w:rPr>
          <w:rFonts w:ascii="Times" w:hAnsi="Times" w:cs="Times"/>
          <w:color w:val="1A1818"/>
          <w:sz w:val="20"/>
          <w:szCs w:val="20"/>
          <w:lang w:eastAsia="ja-JP"/>
        </w:rPr>
      </w:pPr>
    </w:p>
    <w:p w14:paraId="75F13541" w14:textId="327C4639" w:rsidR="00612C3C" w:rsidRPr="00612C3C" w:rsidRDefault="00612C3C" w:rsidP="00612C3C">
      <w:pPr>
        <w:spacing w:line="297" w:lineRule="atLeast"/>
        <w:textAlignment w:val="baseline"/>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w:t>
      </w:r>
      <w:r w:rsidRPr="00612C3C">
        <w:rPr>
          <w:rFonts w:ascii="Arial" w:eastAsia="Times New Roman" w:hAnsi="Arial" w:cs="Arial"/>
          <w:color w:val="000000" w:themeColor="text1"/>
          <w:sz w:val="22"/>
          <w:szCs w:val="22"/>
        </w:rPr>
        <w:t>Is there anything left to say about Adam and Eve, quite literally the oldest story in the book? The engraving of </w:t>
      </w:r>
      <w:r w:rsidRPr="00612C3C">
        <w:rPr>
          <w:rFonts w:ascii="Arial" w:eastAsia="Times New Roman" w:hAnsi="Arial" w:cs="Arial"/>
          <w:i/>
          <w:iCs/>
          <w:color w:val="000000" w:themeColor="text1"/>
          <w:sz w:val="22"/>
          <w:szCs w:val="22"/>
        </w:rPr>
        <w:t>Adam and Eve </w:t>
      </w:r>
      <w:r w:rsidRPr="00612C3C">
        <w:rPr>
          <w:rFonts w:ascii="Arial" w:eastAsia="Times New Roman" w:hAnsi="Arial" w:cs="Arial"/>
          <w:color w:val="000000" w:themeColor="text1"/>
          <w:sz w:val="22"/>
          <w:szCs w:val="22"/>
        </w:rPr>
        <w:t xml:space="preserve">of 1504 by the German renaissance artist Albrecht </w:t>
      </w:r>
      <w:proofErr w:type="spellStart"/>
      <w:r w:rsidRPr="00612C3C">
        <w:rPr>
          <w:rFonts w:ascii="Arial" w:eastAsia="Times New Roman" w:hAnsi="Arial" w:cs="Arial"/>
          <w:color w:val="000000" w:themeColor="text1"/>
          <w:sz w:val="22"/>
          <w:szCs w:val="22"/>
        </w:rPr>
        <w:t>Dürer</w:t>
      </w:r>
      <w:proofErr w:type="spellEnd"/>
      <w:r w:rsidRPr="00612C3C">
        <w:rPr>
          <w:rFonts w:ascii="Arial" w:eastAsia="Times New Roman" w:hAnsi="Arial" w:cs="Arial"/>
          <w:color w:val="000000" w:themeColor="text1"/>
          <w:sz w:val="22"/>
          <w:szCs w:val="22"/>
        </w:rPr>
        <w:t xml:space="preserve"> recasts this familiar story with nuances of meaning and artistic innovation. In the picture, Adam and Eve stand together in a dense, dark forest. Far from the garden evoked in Genesis, this forest is distinctly German, the dark woods of the devils and spooks of Grimm’s fairy tales. Foreign and unexpected motifs intrude into this German wood</w:t>
      </w:r>
      <w:r w:rsidR="009F078E">
        <w:rPr>
          <w:rFonts w:ascii="Arial" w:eastAsia="Times New Roman" w:hAnsi="Arial" w:cs="Arial"/>
          <w:color w:val="000000" w:themeColor="text1"/>
          <w:sz w:val="22"/>
          <w:szCs w:val="22"/>
        </w:rPr>
        <w:t>.”</w:t>
      </w:r>
    </w:p>
    <w:p w14:paraId="636F9F9F" w14:textId="5B78B12E"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p>
    <w:p w14:paraId="4C4B87FA" w14:textId="1A3FEFDF"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w:t>
      </w:r>
      <w:r w:rsidRPr="00612C3C">
        <w:rPr>
          <w:rFonts w:ascii="Arial" w:eastAsia="Times New Roman" w:hAnsi="Arial" w:cs="Arial"/>
          <w:color w:val="000000" w:themeColor="text1"/>
          <w:sz w:val="22"/>
          <w:szCs w:val="22"/>
        </w:rPr>
        <w:t xml:space="preserve">Despite the chill of the forest, the two human figures appear nude. Their bodies are frontal, and they stand in a classical </w:t>
      </w:r>
      <w:proofErr w:type="spellStart"/>
      <w:r w:rsidRPr="00612C3C">
        <w:rPr>
          <w:rFonts w:ascii="Arial" w:eastAsia="Times New Roman" w:hAnsi="Arial" w:cs="Arial"/>
          <w:color w:val="000000" w:themeColor="text1"/>
          <w:sz w:val="22"/>
          <w:szCs w:val="22"/>
        </w:rPr>
        <w:t>contrapposto</w:t>
      </w:r>
      <w:proofErr w:type="spellEnd"/>
      <w:r w:rsidRPr="00612C3C">
        <w:rPr>
          <w:rFonts w:ascii="Arial" w:eastAsia="Times New Roman" w:hAnsi="Arial" w:cs="Arial"/>
          <w:color w:val="000000" w:themeColor="text1"/>
          <w:sz w:val="22"/>
          <w:szCs w:val="22"/>
        </w:rPr>
        <w:t xml:space="preserve">, or counterpoise, where the weight of the body is shifted onto one foot. </w:t>
      </w:r>
      <w:proofErr w:type="gramStart"/>
      <w:r w:rsidRPr="00612C3C">
        <w:rPr>
          <w:rFonts w:ascii="Arial" w:eastAsia="Times New Roman" w:hAnsi="Arial" w:cs="Arial"/>
          <w:color w:val="000000" w:themeColor="text1"/>
          <w:sz w:val="22"/>
          <w:szCs w:val="22"/>
        </w:rPr>
        <w:t>The corresponding shift in hips and shoulders creating a convincing illusion of a body capable of movement but temporarily at rest.</w:t>
      </w:r>
      <w:proofErr w:type="gramEnd"/>
      <w:r w:rsidRPr="00612C3C">
        <w:rPr>
          <w:rFonts w:ascii="Arial" w:eastAsia="Times New Roman" w:hAnsi="Arial" w:cs="Arial"/>
          <w:color w:val="000000" w:themeColor="text1"/>
          <w:sz w:val="22"/>
          <w:szCs w:val="22"/>
        </w:rPr>
        <w:t xml:space="preserve"> Despite this apparent naturalism, their heads are turned to the side as they gaze at one another. This twisting configuration of head and body is distinctly artificial. The naturalizing </w:t>
      </w:r>
      <w:proofErr w:type="spellStart"/>
      <w:r w:rsidRPr="00612C3C">
        <w:rPr>
          <w:rFonts w:ascii="Arial" w:eastAsia="Times New Roman" w:hAnsi="Arial" w:cs="Arial"/>
          <w:color w:val="000000" w:themeColor="text1"/>
          <w:sz w:val="22"/>
          <w:szCs w:val="22"/>
        </w:rPr>
        <w:t>contrapposto</w:t>
      </w:r>
      <w:proofErr w:type="spellEnd"/>
      <w:r w:rsidRPr="00612C3C">
        <w:rPr>
          <w:rFonts w:ascii="Arial" w:eastAsia="Times New Roman" w:hAnsi="Arial" w:cs="Arial"/>
          <w:color w:val="000000" w:themeColor="text1"/>
          <w:sz w:val="22"/>
          <w:szCs w:val="22"/>
        </w:rPr>
        <w:t xml:space="preserve"> clashing with the artificiality of the rest of the pose establishes a pattern of contradictions that run throughout the picture. A seemingly astutely observed tree becomes distinctly odd, as we recognize that Eve is plucking an apple from a tree with fig leaves. A parrot, a tropical bird, perches on a branch to the viewer’s left. Six other animals stroll disinterestedly through or stand about—an elk, ox, cat, rabbit, mouse, and goat.</w:t>
      </w:r>
      <w:r w:rsidR="003C5DE7">
        <w:rPr>
          <w:rFonts w:ascii="Arial" w:eastAsia="Times New Roman" w:hAnsi="Arial" w:cs="Arial"/>
          <w:color w:val="000000" w:themeColor="text1"/>
          <w:sz w:val="22"/>
          <w:szCs w:val="22"/>
        </w:rPr>
        <w:t>”</w:t>
      </w:r>
    </w:p>
    <w:p w14:paraId="59E8B5AC" w14:textId="785B3EA5"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sidRPr="00612C3C">
        <w:rPr>
          <w:rFonts w:ascii="Arial" w:eastAsia="Times New Roman" w:hAnsi="Arial" w:cs="Arial"/>
          <w:color w:val="000000" w:themeColor="text1"/>
          <w:sz w:val="22"/>
          <w:szCs w:val="22"/>
        </w:rPr>
        <w:t> </w:t>
      </w:r>
    </w:p>
    <w:p w14:paraId="23FA577A" w14:textId="416A84E7" w:rsidR="00612C3C" w:rsidRPr="00612C3C" w:rsidRDefault="003C5DE7" w:rsidP="00612C3C">
      <w:pPr>
        <w:shd w:val="clear" w:color="auto" w:fill="FFFFFF"/>
        <w:spacing w:line="297" w:lineRule="atLeast"/>
        <w:textAlignment w:val="baseline"/>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w:t>
      </w:r>
      <w:r w:rsidR="00612C3C" w:rsidRPr="00612C3C">
        <w:rPr>
          <w:rFonts w:ascii="Arial" w:eastAsia="Times New Roman" w:hAnsi="Arial" w:cs="Arial"/>
          <w:color w:val="000000" w:themeColor="text1"/>
          <w:sz w:val="22"/>
          <w:szCs w:val="22"/>
        </w:rPr>
        <w:t xml:space="preserve">The </w:t>
      </w:r>
      <w:proofErr w:type="spellStart"/>
      <w:r w:rsidR="00612C3C" w:rsidRPr="00612C3C">
        <w:rPr>
          <w:rFonts w:ascii="Arial" w:eastAsia="Times New Roman" w:hAnsi="Arial" w:cs="Arial"/>
          <w:color w:val="000000" w:themeColor="text1"/>
          <w:sz w:val="22"/>
          <w:szCs w:val="22"/>
        </w:rPr>
        <w:t>cartelino</w:t>
      </w:r>
      <w:proofErr w:type="spellEnd"/>
      <w:r w:rsidR="00612C3C" w:rsidRPr="00612C3C">
        <w:rPr>
          <w:rFonts w:ascii="Arial" w:eastAsia="Times New Roman" w:hAnsi="Arial" w:cs="Arial"/>
          <w:color w:val="000000" w:themeColor="text1"/>
          <w:sz w:val="22"/>
          <w:szCs w:val="22"/>
        </w:rPr>
        <w:t xml:space="preserve"> or small sign hanging from branch Adam grasps contains its own contradiction. It proudly identifies the artist as a citizen of the </w:t>
      </w:r>
      <w:proofErr w:type="spellStart"/>
      <w:r w:rsidR="00612C3C" w:rsidRPr="00612C3C">
        <w:rPr>
          <w:rFonts w:ascii="Arial" w:eastAsia="Times New Roman" w:hAnsi="Arial" w:cs="Arial"/>
          <w:color w:val="000000" w:themeColor="text1"/>
          <w:sz w:val="22"/>
          <w:szCs w:val="22"/>
        </w:rPr>
        <w:t>Franconian</w:t>
      </w:r>
      <w:proofErr w:type="spellEnd"/>
      <w:r w:rsidR="00612C3C" w:rsidRPr="00612C3C">
        <w:rPr>
          <w:rFonts w:ascii="Arial" w:eastAsia="Times New Roman" w:hAnsi="Arial" w:cs="Arial"/>
          <w:color w:val="000000" w:themeColor="text1"/>
          <w:sz w:val="22"/>
          <w:szCs w:val="22"/>
        </w:rPr>
        <w:t xml:space="preserve"> city of Nuremberg (</w:t>
      </w:r>
      <w:proofErr w:type="spellStart"/>
      <w:r w:rsidR="00612C3C" w:rsidRPr="00612C3C">
        <w:rPr>
          <w:rFonts w:ascii="Arial" w:eastAsia="Times New Roman" w:hAnsi="Arial" w:cs="Arial"/>
          <w:color w:val="000000" w:themeColor="text1"/>
          <w:sz w:val="22"/>
          <w:szCs w:val="22"/>
        </w:rPr>
        <w:t>Noricus</w:t>
      </w:r>
      <w:proofErr w:type="spellEnd"/>
      <w:r w:rsidR="00612C3C" w:rsidRPr="00612C3C">
        <w:rPr>
          <w:rFonts w:ascii="Arial" w:eastAsia="Times New Roman" w:hAnsi="Arial" w:cs="Arial"/>
          <w:color w:val="000000" w:themeColor="text1"/>
          <w:sz w:val="22"/>
          <w:szCs w:val="22"/>
        </w:rPr>
        <w:t>), but does so in Latin, the language of the Mediterranean, of the Roman Empire and of the Italian Renaissance. How does this curious blend of motifs further the story of Adam and Eve?   </w:t>
      </w:r>
      <w:r w:rsidRPr="00612C3C">
        <w:rPr>
          <w:rFonts w:ascii="Arial" w:eastAsia="Times New Roman" w:hAnsi="Arial" w:cs="Arial"/>
          <w:color w:val="000000" w:themeColor="text1"/>
          <w:sz w:val="22"/>
          <w:szCs w:val="22"/>
        </w:rPr>
        <w:t xml:space="preserve"> </w:t>
      </w:r>
      <w:r w:rsidR="00612C3C" w:rsidRPr="00612C3C">
        <w:rPr>
          <w:rFonts w:ascii="Arial" w:eastAsia="Times New Roman" w:hAnsi="Arial" w:cs="Arial"/>
          <w:color w:val="000000" w:themeColor="text1"/>
          <w:sz w:val="22"/>
          <w:szCs w:val="22"/>
        </w:rPr>
        <w:t xml:space="preserve">The answer is that the picture tells us primarily about the Renaissance, about Germany, and about </w:t>
      </w:r>
      <w:proofErr w:type="spellStart"/>
      <w:r w:rsidR="00612C3C" w:rsidRPr="00612C3C">
        <w:rPr>
          <w:rFonts w:ascii="Arial" w:eastAsia="Times New Roman" w:hAnsi="Arial" w:cs="Arial"/>
          <w:color w:val="000000" w:themeColor="text1"/>
          <w:sz w:val="22"/>
          <w:szCs w:val="22"/>
        </w:rPr>
        <w:t>Dürer</w:t>
      </w:r>
      <w:proofErr w:type="spellEnd"/>
      <w:r w:rsidR="00612C3C" w:rsidRPr="00612C3C">
        <w:rPr>
          <w:rFonts w:ascii="Arial" w:eastAsia="Times New Roman" w:hAnsi="Arial" w:cs="Arial"/>
          <w:color w:val="000000" w:themeColor="text1"/>
          <w:sz w:val="22"/>
          <w:szCs w:val="22"/>
        </w:rPr>
        <w:t xml:space="preserve"> himself rather than the text of Genesis, from which it departs most strikingly. The poses of the two human figures are contrived to show off this German artist’s knowledge of classical (Greco-Roman) proportions. Based on the ideals of the Roman architect Vitruvius, the proportions of the face—for instance the distance from forehead to chin—determine the ideal proportions of the rest of the body. </w:t>
      </w:r>
      <w:proofErr w:type="spellStart"/>
      <w:r w:rsidR="00612C3C" w:rsidRPr="00612C3C">
        <w:rPr>
          <w:rFonts w:ascii="Arial" w:eastAsia="Times New Roman" w:hAnsi="Arial" w:cs="Arial"/>
          <w:color w:val="000000" w:themeColor="text1"/>
          <w:sz w:val="22"/>
          <w:szCs w:val="22"/>
        </w:rPr>
        <w:t>Dürer</w:t>
      </w:r>
      <w:proofErr w:type="spellEnd"/>
      <w:r w:rsidR="00612C3C" w:rsidRPr="00612C3C">
        <w:rPr>
          <w:rFonts w:ascii="Arial" w:eastAsia="Times New Roman" w:hAnsi="Arial" w:cs="Arial"/>
          <w:color w:val="000000" w:themeColor="text1"/>
          <w:sz w:val="22"/>
          <w:szCs w:val="22"/>
        </w:rPr>
        <w:t xml:space="preserve"> sacrifices naturalism to showcase his mastery of Vitruvian ideals.</w:t>
      </w:r>
      <w:r>
        <w:rPr>
          <w:rFonts w:ascii="Arial" w:eastAsia="Times New Roman" w:hAnsi="Arial" w:cs="Arial"/>
          <w:color w:val="000000" w:themeColor="text1"/>
          <w:sz w:val="22"/>
          <w:szCs w:val="22"/>
        </w:rPr>
        <w:t>”</w:t>
      </w:r>
      <w:r w:rsidR="00612C3C" w:rsidRPr="00612C3C">
        <w:rPr>
          <w:rFonts w:ascii="Arial" w:eastAsia="Times New Roman" w:hAnsi="Arial" w:cs="Arial"/>
          <w:color w:val="000000" w:themeColor="text1"/>
          <w:sz w:val="22"/>
          <w:szCs w:val="22"/>
        </w:rPr>
        <w:t> </w:t>
      </w:r>
    </w:p>
    <w:p w14:paraId="55FAB00C" w14:textId="70BEA4C8" w:rsidR="00612C3C" w:rsidRPr="00612C3C" w:rsidRDefault="003C5DE7" w:rsidP="00612C3C">
      <w:pPr>
        <w:shd w:val="clear" w:color="auto" w:fill="FFFFFF"/>
        <w:spacing w:line="297" w:lineRule="atLeast"/>
        <w:textAlignment w:val="baseline"/>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ab/>
        <w:t>“C</w:t>
      </w:r>
      <w:r w:rsidR="00612C3C" w:rsidRPr="00612C3C">
        <w:rPr>
          <w:rFonts w:ascii="Arial" w:eastAsia="Times New Roman" w:hAnsi="Arial" w:cs="Arial"/>
          <w:color w:val="000000" w:themeColor="text1"/>
          <w:sz w:val="22"/>
          <w:szCs w:val="22"/>
        </w:rPr>
        <w:t>olorful, tropical parrots were collectors items in Germany, and they were also symbols in art. The call of the parrot was believed to sound like “Eva-Ave” —Eve and Ave Maria ("Hail Mary"—the name of a prayer in honor of the Virgin Mary). This word play underpins the Christian interpretation of the story of the Fall of Humanity by characterizing the Virgin Mary, mother of Christ, as the antidote for Eve’s sin in the Garden of Eden. The other animals bear other symbolic meanings. The elk, ox, rabbit, and cat exemplify the four humors or human personality types, all of which correlate with specific fluids in the body.</w:t>
      </w:r>
      <w:r>
        <w:rPr>
          <w:rFonts w:ascii="Arial" w:eastAsia="Times New Roman" w:hAnsi="Arial" w:cs="Arial"/>
          <w:color w:val="000000" w:themeColor="text1"/>
          <w:sz w:val="22"/>
          <w:szCs w:val="22"/>
        </w:rPr>
        <w:t>”</w:t>
      </w:r>
    </w:p>
    <w:p w14:paraId="0D409634"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p>
    <w:p w14:paraId="01CEF434"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sidRPr="00612C3C">
        <w:rPr>
          <w:rFonts w:ascii="Arial" w:eastAsia="Times New Roman" w:hAnsi="Arial" w:cs="Arial"/>
          <w:color w:val="000000" w:themeColor="text1"/>
          <w:sz w:val="22"/>
          <w:szCs w:val="22"/>
        </w:rPr>
        <w:t>Melancholic: elk, black bile</w:t>
      </w:r>
    </w:p>
    <w:p w14:paraId="7B7B21EA"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sidRPr="00612C3C">
        <w:rPr>
          <w:rFonts w:ascii="Arial" w:eastAsia="Times New Roman" w:hAnsi="Arial" w:cs="Arial"/>
          <w:color w:val="000000" w:themeColor="text1"/>
          <w:sz w:val="22"/>
          <w:szCs w:val="22"/>
        </w:rPr>
        <w:t>Phlegmatic: ox, phlegm</w:t>
      </w:r>
    </w:p>
    <w:p w14:paraId="3DD10299"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sidRPr="00612C3C">
        <w:rPr>
          <w:rFonts w:ascii="Arial" w:eastAsia="Times New Roman" w:hAnsi="Arial" w:cs="Arial"/>
          <w:color w:val="000000" w:themeColor="text1"/>
          <w:sz w:val="22"/>
          <w:szCs w:val="22"/>
        </w:rPr>
        <w:t>Sanguine: rabbit, blood</w:t>
      </w:r>
    </w:p>
    <w:p w14:paraId="165D8A6A"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sidRPr="00612C3C">
        <w:rPr>
          <w:rFonts w:ascii="Arial" w:eastAsia="Times New Roman" w:hAnsi="Arial" w:cs="Arial"/>
          <w:color w:val="000000" w:themeColor="text1"/>
          <w:sz w:val="22"/>
          <w:szCs w:val="22"/>
        </w:rPr>
        <w:t>Choleric: cat, yellow bile</w:t>
      </w:r>
    </w:p>
    <w:p w14:paraId="1D93CE64"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p>
    <w:p w14:paraId="4A61898D" w14:textId="6280D8B7" w:rsidR="00612C3C" w:rsidRPr="00612C3C" w:rsidRDefault="003C5DE7" w:rsidP="00612C3C">
      <w:pPr>
        <w:shd w:val="clear" w:color="auto" w:fill="FFFFFF"/>
        <w:spacing w:line="297" w:lineRule="atLeast"/>
        <w:textAlignment w:val="baseline"/>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ab/>
        <w:t>“</w:t>
      </w:r>
      <w:r w:rsidR="00612C3C" w:rsidRPr="00612C3C">
        <w:rPr>
          <w:rFonts w:ascii="Arial" w:eastAsia="Times New Roman" w:hAnsi="Arial" w:cs="Arial"/>
          <w:color w:val="000000" w:themeColor="text1"/>
          <w:sz w:val="22"/>
          <w:szCs w:val="22"/>
        </w:rPr>
        <w:t xml:space="preserve">Only Adam and Eve are in perfect balance internally. After the </w:t>
      </w:r>
      <w:proofErr w:type="gramStart"/>
      <w:r w:rsidR="00612C3C" w:rsidRPr="00612C3C">
        <w:rPr>
          <w:rFonts w:ascii="Arial" w:eastAsia="Times New Roman" w:hAnsi="Arial" w:cs="Arial"/>
          <w:color w:val="000000" w:themeColor="text1"/>
          <w:sz w:val="22"/>
          <w:szCs w:val="22"/>
        </w:rPr>
        <w:t>Fall</w:t>
      </w:r>
      <w:proofErr w:type="gramEnd"/>
      <w:r w:rsidR="00612C3C" w:rsidRPr="00612C3C">
        <w:rPr>
          <w:rFonts w:ascii="Arial" w:eastAsia="Times New Roman" w:hAnsi="Arial" w:cs="Arial"/>
          <w:color w:val="000000" w:themeColor="text1"/>
          <w:sz w:val="22"/>
          <w:szCs w:val="22"/>
        </w:rPr>
        <w:t xml:space="preserve">, one humor predominates in everyone, throwing our temperaments into imbalance. </w:t>
      </w:r>
      <w:proofErr w:type="spellStart"/>
      <w:r w:rsidR="00612C3C" w:rsidRPr="00612C3C">
        <w:rPr>
          <w:rFonts w:ascii="Arial" w:eastAsia="Times New Roman" w:hAnsi="Arial" w:cs="Arial"/>
          <w:color w:val="000000" w:themeColor="text1"/>
          <w:sz w:val="22"/>
          <w:szCs w:val="22"/>
        </w:rPr>
        <w:t>Dürer’s</w:t>
      </w:r>
      <w:proofErr w:type="spellEnd"/>
      <w:r w:rsidR="00612C3C" w:rsidRPr="00612C3C">
        <w:rPr>
          <w:rFonts w:ascii="Arial" w:eastAsia="Times New Roman" w:hAnsi="Arial" w:cs="Arial"/>
          <w:color w:val="000000" w:themeColor="text1"/>
          <w:sz w:val="22"/>
          <w:szCs w:val="22"/>
        </w:rPr>
        <w:t xml:space="preserve"> placid animals signify that in this moment of perfection in the garden, the human figures are still in a state of equilibrium.  The cat does not yet chase the mouse, and the goat (a reference to the scapegoat of the bible) is still s</w:t>
      </w:r>
      <w:r>
        <w:rPr>
          <w:rFonts w:ascii="Arial" w:eastAsia="Times New Roman" w:hAnsi="Arial" w:cs="Arial"/>
          <w:color w:val="000000" w:themeColor="text1"/>
          <w:sz w:val="22"/>
          <w:szCs w:val="22"/>
        </w:rPr>
        <w:t>tanding on his mountain perch. “</w:t>
      </w:r>
    </w:p>
    <w:p w14:paraId="1AE6BB0B"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sidRPr="00612C3C">
        <w:rPr>
          <w:rFonts w:ascii="Arial" w:eastAsia="Times New Roman" w:hAnsi="Arial" w:cs="Arial"/>
          <w:color w:val="000000" w:themeColor="text1"/>
          <w:sz w:val="22"/>
          <w:szCs w:val="22"/>
        </w:rPr>
        <w:t> </w:t>
      </w:r>
    </w:p>
    <w:p w14:paraId="104F72C4" w14:textId="20997E50" w:rsidR="00612C3C" w:rsidRPr="00612C3C" w:rsidRDefault="003C5DE7" w:rsidP="00612C3C">
      <w:pPr>
        <w:shd w:val="clear" w:color="auto" w:fill="FFFFFF"/>
        <w:spacing w:line="297" w:lineRule="atLeast"/>
        <w:textAlignment w:val="baseline"/>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ab/>
        <w:t>“</w:t>
      </w:r>
      <w:r w:rsidR="00612C3C" w:rsidRPr="00612C3C">
        <w:rPr>
          <w:rFonts w:ascii="Arial" w:eastAsia="Times New Roman" w:hAnsi="Arial" w:cs="Arial"/>
          <w:color w:val="000000" w:themeColor="text1"/>
          <w:sz w:val="22"/>
          <w:szCs w:val="22"/>
        </w:rPr>
        <w:t xml:space="preserve">The print allows </w:t>
      </w:r>
      <w:proofErr w:type="spellStart"/>
      <w:r w:rsidR="00612C3C" w:rsidRPr="00612C3C">
        <w:rPr>
          <w:rFonts w:ascii="Arial" w:eastAsia="Times New Roman" w:hAnsi="Arial" w:cs="Arial"/>
          <w:color w:val="000000" w:themeColor="text1"/>
          <w:sz w:val="22"/>
          <w:szCs w:val="22"/>
        </w:rPr>
        <w:t>Dürer</w:t>
      </w:r>
      <w:proofErr w:type="spellEnd"/>
      <w:r w:rsidR="00612C3C" w:rsidRPr="00612C3C">
        <w:rPr>
          <w:rFonts w:ascii="Arial" w:eastAsia="Times New Roman" w:hAnsi="Arial" w:cs="Arial"/>
          <w:color w:val="000000" w:themeColor="text1"/>
          <w:sz w:val="22"/>
          <w:szCs w:val="22"/>
        </w:rPr>
        <w:t xml:space="preserve"> to express his personal and cultural concerns. Proud of his German identity (Albert </w:t>
      </w:r>
      <w:proofErr w:type="spellStart"/>
      <w:r w:rsidR="00612C3C" w:rsidRPr="00612C3C">
        <w:rPr>
          <w:rFonts w:ascii="Arial" w:eastAsia="Times New Roman" w:hAnsi="Arial" w:cs="Arial"/>
          <w:color w:val="000000" w:themeColor="text1"/>
          <w:sz w:val="22"/>
          <w:szCs w:val="22"/>
        </w:rPr>
        <w:t>Dvrer</w:t>
      </w:r>
      <w:proofErr w:type="spellEnd"/>
      <w:r w:rsidR="00612C3C" w:rsidRPr="00612C3C">
        <w:rPr>
          <w:rFonts w:ascii="Arial" w:eastAsia="Times New Roman" w:hAnsi="Arial" w:cs="Arial"/>
          <w:color w:val="000000" w:themeColor="text1"/>
          <w:sz w:val="22"/>
          <w:szCs w:val="22"/>
        </w:rPr>
        <w:t xml:space="preserve"> </w:t>
      </w:r>
      <w:proofErr w:type="spellStart"/>
      <w:r w:rsidR="00612C3C" w:rsidRPr="00612C3C">
        <w:rPr>
          <w:rFonts w:ascii="Arial" w:eastAsia="Times New Roman" w:hAnsi="Arial" w:cs="Arial"/>
          <w:color w:val="000000" w:themeColor="text1"/>
          <w:sz w:val="22"/>
          <w:szCs w:val="22"/>
        </w:rPr>
        <w:t>Noricvs</w:t>
      </w:r>
      <w:proofErr w:type="spellEnd"/>
      <w:r w:rsidR="00612C3C" w:rsidRPr="00612C3C">
        <w:rPr>
          <w:rFonts w:ascii="Arial" w:eastAsia="Times New Roman" w:hAnsi="Arial" w:cs="Arial"/>
          <w:color w:val="000000" w:themeColor="text1"/>
          <w:sz w:val="22"/>
          <w:szCs w:val="22"/>
        </w:rPr>
        <w:t xml:space="preserve"> or “Albert </w:t>
      </w:r>
      <w:proofErr w:type="spellStart"/>
      <w:r w:rsidR="00612C3C" w:rsidRPr="00612C3C">
        <w:rPr>
          <w:rFonts w:ascii="Arial" w:eastAsia="Times New Roman" w:hAnsi="Arial" w:cs="Arial"/>
          <w:color w:val="000000" w:themeColor="text1"/>
          <w:sz w:val="22"/>
          <w:szCs w:val="22"/>
        </w:rPr>
        <w:t>Dürer</w:t>
      </w:r>
      <w:proofErr w:type="spellEnd"/>
      <w:r w:rsidR="00612C3C" w:rsidRPr="00612C3C">
        <w:rPr>
          <w:rFonts w:ascii="Arial" w:eastAsia="Times New Roman" w:hAnsi="Arial" w:cs="Arial"/>
          <w:color w:val="000000" w:themeColor="text1"/>
          <w:sz w:val="22"/>
          <w:szCs w:val="22"/>
        </w:rPr>
        <w:t xml:space="preserve"> of Nuremberg”), the artist is nonetheless enthralled by Italian and classical tradition. The German forest is ennobled by classically proportioned figures </w:t>
      </w:r>
      <w:proofErr w:type="gramStart"/>
      <w:r w:rsidR="00612C3C" w:rsidRPr="00612C3C">
        <w:rPr>
          <w:rFonts w:ascii="Arial" w:eastAsia="Times New Roman" w:hAnsi="Arial" w:cs="Arial"/>
          <w:color w:val="000000" w:themeColor="text1"/>
          <w:sz w:val="22"/>
          <w:szCs w:val="22"/>
        </w:rPr>
        <w:t>who</w:t>
      </w:r>
      <w:proofErr w:type="gramEnd"/>
      <w:r w:rsidR="00612C3C" w:rsidRPr="00612C3C">
        <w:rPr>
          <w:rFonts w:ascii="Arial" w:eastAsia="Times New Roman" w:hAnsi="Arial" w:cs="Arial"/>
          <w:color w:val="000000" w:themeColor="text1"/>
          <w:sz w:val="22"/>
          <w:szCs w:val="22"/>
        </w:rPr>
        <w:t xml:space="preserve"> actually reference Greek sculptures of Venus and Apollo, and anchored in tradition with the symbolism of the humors. In Renaissance fashion, the perfect physical proportions of the body correlate with the interior harmony of the humor</w:t>
      </w:r>
      <w:r>
        <w:rPr>
          <w:rFonts w:ascii="Arial" w:eastAsia="Times New Roman" w:hAnsi="Arial" w:cs="Arial"/>
          <w:color w:val="000000" w:themeColor="text1"/>
          <w:sz w:val="22"/>
          <w:szCs w:val="22"/>
        </w:rPr>
        <w:t>s.”</w:t>
      </w:r>
    </w:p>
    <w:p w14:paraId="52F27E54" w14:textId="503976BE" w:rsidR="00612C3C" w:rsidRDefault="003C5DE7" w:rsidP="00612C3C">
      <w:pPr>
        <w:shd w:val="clear" w:color="auto" w:fill="FFFFFF"/>
        <w:spacing w:line="297" w:lineRule="atLeast"/>
        <w:textAlignment w:val="baseline"/>
        <w:rPr>
          <w:rFonts w:ascii="Arial" w:eastAsia="Times New Roman" w:hAnsi="Arial" w:cs="Arial"/>
          <w:color w:val="000000" w:themeColor="text1"/>
          <w:sz w:val="22"/>
          <w:szCs w:val="22"/>
        </w:rPr>
      </w:pPr>
      <w:r>
        <w:rPr>
          <w:rFonts w:ascii="Arial" w:eastAsia="Times New Roman" w:hAnsi="Arial" w:cs="Arial"/>
          <w:color w:val="000000" w:themeColor="text1"/>
          <w:sz w:val="22"/>
          <w:szCs w:val="22"/>
        </w:rPr>
        <w:tab/>
        <w:t>“</w:t>
      </w:r>
      <w:r w:rsidR="00612C3C" w:rsidRPr="00612C3C">
        <w:rPr>
          <w:rFonts w:ascii="Arial" w:eastAsia="Times New Roman" w:hAnsi="Arial" w:cs="Arial"/>
          <w:color w:val="000000" w:themeColor="text1"/>
          <w:sz w:val="22"/>
          <w:szCs w:val="22"/>
        </w:rPr>
        <w:t xml:space="preserve">The advent of mechanically reproducible media, both woodcuts and intaglio prints, was a revelation for </w:t>
      </w:r>
      <w:proofErr w:type="spellStart"/>
      <w:r w:rsidR="00612C3C" w:rsidRPr="00612C3C">
        <w:rPr>
          <w:rFonts w:ascii="Arial" w:eastAsia="Times New Roman" w:hAnsi="Arial" w:cs="Arial"/>
          <w:color w:val="000000" w:themeColor="text1"/>
          <w:sz w:val="22"/>
          <w:szCs w:val="22"/>
        </w:rPr>
        <w:t>Dürer</w:t>
      </w:r>
      <w:proofErr w:type="spellEnd"/>
      <w:r w:rsidR="00612C3C" w:rsidRPr="00612C3C">
        <w:rPr>
          <w:rFonts w:ascii="Arial" w:eastAsia="Times New Roman" w:hAnsi="Arial" w:cs="Arial"/>
          <w:color w:val="000000" w:themeColor="text1"/>
          <w:sz w:val="22"/>
          <w:szCs w:val="22"/>
        </w:rPr>
        <w:t xml:space="preserve"> and his entire world. Into a world where each image was handmade, one of a kind, and destined for one location, mechanical reproducibility offered something entirely different. Pictures made in multiples, such as the </w:t>
      </w:r>
      <w:r w:rsidR="00612C3C" w:rsidRPr="00612C3C">
        <w:rPr>
          <w:rFonts w:ascii="Arial" w:eastAsia="Times New Roman" w:hAnsi="Arial" w:cs="Arial"/>
          <w:i/>
          <w:iCs/>
          <w:color w:val="000000" w:themeColor="text1"/>
          <w:sz w:val="22"/>
          <w:szCs w:val="22"/>
        </w:rPr>
        <w:t>Adam and Eve </w:t>
      </w:r>
      <w:r w:rsidR="00612C3C" w:rsidRPr="00612C3C">
        <w:rPr>
          <w:rFonts w:ascii="Arial" w:eastAsia="Times New Roman" w:hAnsi="Arial" w:cs="Arial"/>
          <w:color w:val="000000" w:themeColor="text1"/>
          <w:sz w:val="22"/>
          <w:szCs w:val="22"/>
        </w:rPr>
        <w:t>engraving, meant that the ideas and designs of a German artist could be known in other regions and countries by large numbers of people. German artists could learn about classical art without traveling to Italy. More kinds of people could afford more pictures, because prints are easier to produce and typically less expensive than paintings. The traditional, direct contract between artist and patron, where one object was hand-produced for one patron and one place, gave way to a situation where multiple images could be seen by unknown viewers under an infinite variety of circumstances.</w:t>
      </w:r>
      <w:r>
        <w:rPr>
          <w:rFonts w:ascii="Arial" w:eastAsia="Times New Roman" w:hAnsi="Arial" w:cs="Arial"/>
          <w:color w:val="000000" w:themeColor="text1"/>
          <w:sz w:val="22"/>
          <w:szCs w:val="22"/>
        </w:rPr>
        <w:t>”</w:t>
      </w:r>
    </w:p>
    <w:p w14:paraId="478D349C" w14:textId="42238EED" w:rsidR="003C5DE7" w:rsidRPr="003C5DE7" w:rsidRDefault="003C5DE7" w:rsidP="00612C3C">
      <w:pPr>
        <w:shd w:val="clear" w:color="auto" w:fill="FFFFFF"/>
        <w:spacing w:line="297" w:lineRule="atLeast"/>
        <w:textAlignment w:val="baseline"/>
        <w:rPr>
          <w:rFonts w:ascii="Arial" w:eastAsia="Times New Roman" w:hAnsi="Arial" w:cs="Arial"/>
          <w:color w:val="000000" w:themeColor="text1"/>
          <w:sz w:val="22"/>
          <w:szCs w:val="22"/>
        </w:rPr>
      </w:pPr>
      <w:r w:rsidRPr="003C5DE7">
        <w:rPr>
          <w:rFonts w:ascii="Arial" w:eastAsia="Times New Roman" w:hAnsi="Arial" w:cs="Arial"/>
          <w:color w:val="000000" w:themeColor="text1"/>
          <w:sz w:val="22"/>
          <w:szCs w:val="22"/>
        </w:rPr>
        <w:t xml:space="preserve">Citation: </w:t>
      </w:r>
    </w:p>
    <w:p w14:paraId="43BBBD07" w14:textId="77777777" w:rsidR="003C5DE7" w:rsidRPr="003C5DE7" w:rsidRDefault="003C5DE7" w:rsidP="003C5DE7">
      <w:pPr>
        <w:rPr>
          <w:rFonts w:ascii="Arial" w:eastAsia="Times New Roman" w:hAnsi="Arial" w:cs="Arial"/>
          <w:sz w:val="22"/>
          <w:szCs w:val="22"/>
        </w:rPr>
      </w:pPr>
      <w:proofErr w:type="gramStart"/>
      <w:r w:rsidRPr="003C5DE7">
        <w:rPr>
          <w:rFonts w:ascii="Arial" w:eastAsia="Times New Roman" w:hAnsi="Arial" w:cs="Arial"/>
          <w:color w:val="333333"/>
          <w:sz w:val="22"/>
          <w:szCs w:val="22"/>
          <w:shd w:val="clear" w:color="auto" w:fill="FFFFFF"/>
        </w:rPr>
        <w:t>"</w:t>
      </w:r>
      <w:proofErr w:type="spellStart"/>
      <w:r w:rsidRPr="003C5DE7">
        <w:rPr>
          <w:rFonts w:ascii="Arial" w:eastAsia="Times New Roman" w:hAnsi="Arial" w:cs="Arial"/>
          <w:color w:val="333333"/>
          <w:sz w:val="22"/>
          <w:szCs w:val="22"/>
          <w:shd w:val="clear" w:color="auto" w:fill="FFFFFF"/>
        </w:rPr>
        <w:t>Dürer's</w:t>
      </w:r>
      <w:proofErr w:type="spellEnd"/>
      <w:r w:rsidRPr="003C5DE7">
        <w:rPr>
          <w:rFonts w:ascii="Arial" w:eastAsia="Times New Roman" w:hAnsi="Arial" w:cs="Arial"/>
          <w:color w:val="333333"/>
          <w:sz w:val="22"/>
          <w:szCs w:val="22"/>
          <w:shd w:val="clear" w:color="auto" w:fill="FFFFFF"/>
        </w:rPr>
        <w:t xml:space="preserve"> Adam and Eve." </w:t>
      </w:r>
      <w:r w:rsidRPr="003C5DE7">
        <w:rPr>
          <w:rFonts w:ascii="Arial" w:eastAsia="Times New Roman" w:hAnsi="Arial" w:cs="Arial"/>
          <w:i/>
          <w:iCs/>
          <w:color w:val="333333"/>
          <w:sz w:val="22"/>
          <w:szCs w:val="22"/>
          <w:shd w:val="clear" w:color="auto" w:fill="FFFFFF"/>
        </w:rPr>
        <w:t xml:space="preserve">- </w:t>
      </w:r>
      <w:proofErr w:type="spellStart"/>
      <w:r w:rsidRPr="003C5DE7">
        <w:rPr>
          <w:rFonts w:ascii="Arial" w:eastAsia="Times New Roman" w:hAnsi="Arial" w:cs="Arial"/>
          <w:i/>
          <w:iCs/>
          <w:color w:val="333333"/>
          <w:sz w:val="22"/>
          <w:szCs w:val="22"/>
          <w:shd w:val="clear" w:color="auto" w:fill="FFFFFF"/>
        </w:rPr>
        <w:t>Smarthistory</w:t>
      </w:r>
      <w:proofErr w:type="spellEnd"/>
      <w:r w:rsidRPr="003C5DE7">
        <w:rPr>
          <w:rFonts w:ascii="Arial" w:eastAsia="Times New Roman" w:hAnsi="Arial" w:cs="Arial"/>
          <w:color w:val="333333"/>
          <w:sz w:val="22"/>
          <w:szCs w:val="22"/>
          <w:shd w:val="clear" w:color="auto" w:fill="FFFFFF"/>
        </w:rPr>
        <w:t>.</w:t>
      </w:r>
      <w:proofErr w:type="gramEnd"/>
      <w:r w:rsidRPr="003C5DE7">
        <w:rPr>
          <w:rFonts w:ascii="Arial" w:eastAsia="Times New Roman" w:hAnsi="Arial" w:cs="Arial"/>
          <w:color w:val="333333"/>
          <w:sz w:val="22"/>
          <w:szCs w:val="22"/>
          <w:shd w:val="clear" w:color="auto" w:fill="FFFFFF"/>
        </w:rPr>
        <w:t xml:space="preserve"> Web. 14 Dec. 2014. &lt;http://smarthistory.khanacademy.org/durers-adam-and-eve.html&gt;.</w:t>
      </w:r>
    </w:p>
    <w:p w14:paraId="692EE58C" w14:textId="77777777" w:rsidR="003C5DE7" w:rsidRPr="00612C3C" w:rsidRDefault="003C5DE7" w:rsidP="00612C3C">
      <w:pPr>
        <w:shd w:val="clear" w:color="auto" w:fill="FFFFFF"/>
        <w:spacing w:line="297" w:lineRule="atLeast"/>
        <w:textAlignment w:val="baseline"/>
        <w:rPr>
          <w:rFonts w:ascii="Arial" w:eastAsia="Times New Roman" w:hAnsi="Arial" w:cs="Arial"/>
          <w:color w:val="000000" w:themeColor="text1"/>
          <w:sz w:val="22"/>
          <w:szCs w:val="22"/>
        </w:rPr>
      </w:pPr>
    </w:p>
    <w:p w14:paraId="3BE52E0A" w14:textId="77777777" w:rsidR="00612C3C" w:rsidRPr="00612C3C" w:rsidRDefault="00612C3C" w:rsidP="00612C3C">
      <w:pPr>
        <w:shd w:val="clear" w:color="auto" w:fill="FFFFFF"/>
        <w:spacing w:line="297" w:lineRule="atLeast"/>
        <w:textAlignment w:val="baseline"/>
        <w:rPr>
          <w:rFonts w:ascii="Arial" w:eastAsia="Times New Roman" w:hAnsi="Arial" w:cs="Arial"/>
          <w:color w:val="000000" w:themeColor="text1"/>
          <w:sz w:val="22"/>
          <w:szCs w:val="22"/>
        </w:rPr>
      </w:pPr>
      <w:r w:rsidRPr="00612C3C">
        <w:rPr>
          <w:rFonts w:ascii="Arial" w:eastAsia="Times New Roman" w:hAnsi="Arial" w:cs="Arial"/>
          <w:color w:val="000000" w:themeColor="text1"/>
          <w:sz w:val="22"/>
          <w:szCs w:val="22"/>
        </w:rPr>
        <w:t> </w:t>
      </w:r>
    </w:p>
    <w:p w14:paraId="3E3B878A" w14:textId="5B13F5F3" w:rsidR="00491236" w:rsidRDefault="00491236"/>
    <w:p w14:paraId="4D26CFE6" w14:textId="77777777" w:rsidR="002D5C21" w:rsidRDefault="002D5C21"/>
    <w:p w14:paraId="65028DFC" w14:textId="77777777" w:rsidR="002D5C21" w:rsidRDefault="002D5C21"/>
    <w:p w14:paraId="2E0DD7D0" w14:textId="77777777" w:rsidR="002D5C21" w:rsidRDefault="002D5C21"/>
    <w:p w14:paraId="641D032D" w14:textId="77777777" w:rsidR="002D5C21" w:rsidRDefault="002D5C21"/>
    <w:p w14:paraId="480FD387" w14:textId="77777777" w:rsidR="002D5C21" w:rsidRDefault="002D5C21"/>
    <w:p w14:paraId="2232B763" w14:textId="77777777" w:rsidR="002D5C21" w:rsidRDefault="002D5C21"/>
    <w:p w14:paraId="0EB22689" w14:textId="77777777" w:rsidR="002D5C21" w:rsidRDefault="002D5C21"/>
    <w:p w14:paraId="637D19E1" w14:textId="77777777" w:rsidR="002D5C21" w:rsidRDefault="002D5C21"/>
    <w:p w14:paraId="5156AAD9" w14:textId="77777777" w:rsidR="002D5C21" w:rsidRDefault="002D5C21"/>
    <w:p w14:paraId="04E52612" w14:textId="77777777" w:rsidR="002D5C21" w:rsidRDefault="002D5C21"/>
    <w:p w14:paraId="65F22ED8" w14:textId="77777777" w:rsidR="002D5C21" w:rsidRDefault="002D5C21"/>
    <w:p w14:paraId="16FBF80D" w14:textId="77777777" w:rsidR="002D5C21" w:rsidRDefault="002D5C21"/>
    <w:p w14:paraId="5B67CD8F" w14:textId="77777777" w:rsidR="002D5C21" w:rsidRDefault="002D5C21"/>
    <w:p w14:paraId="3845C1B0" w14:textId="77777777" w:rsidR="002D5C21" w:rsidRDefault="002D5C21"/>
    <w:p w14:paraId="67245580" w14:textId="13B70C4F" w:rsidR="002D5C21" w:rsidRDefault="002D5C21"/>
    <w:p w14:paraId="77F10429" w14:textId="77777777" w:rsidR="002D5C21" w:rsidRDefault="002D5C21"/>
    <w:p w14:paraId="424904EF" w14:textId="4AE4D478" w:rsidR="00491236" w:rsidRDefault="00491236">
      <w:pPr>
        <w:rPr>
          <w:sz w:val="20"/>
          <w:szCs w:val="20"/>
          <w:lang w:eastAsia="ja-JP"/>
        </w:rPr>
      </w:pPr>
      <w:bookmarkStart w:id="0" w:name="_GoBack"/>
      <w:bookmarkEnd w:id="0"/>
    </w:p>
    <w:sectPr w:rsidR="00491236" w:rsidSect="001D6DD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8ED30" w14:textId="77777777" w:rsidR="00612C3C" w:rsidRDefault="00612C3C" w:rsidP="00B77616">
      <w:r>
        <w:separator/>
      </w:r>
    </w:p>
  </w:endnote>
  <w:endnote w:type="continuationSeparator" w:id="0">
    <w:p w14:paraId="5F0A6830" w14:textId="77777777" w:rsidR="00612C3C" w:rsidRDefault="00612C3C" w:rsidP="00B7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rlemagne Std Bold">
    <w:panose1 w:val="00000800000000000000"/>
    <w:charset w:val="00"/>
    <w:family w:val="auto"/>
    <w:pitch w:val="variable"/>
    <w:sig w:usb0="800000AF" w:usb1="4000204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16F15B" w14:textId="77777777" w:rsidR="00612C3C" w:rsidRDefault="00612C3C" w:rsidP="00B77616">
      <w:r>
        <w:separator/>
      </w:r>
    </w:p>
  </w:footnote>
  <w:footnote w:type="continuationSeparator" w:id="0">
    <w:p w14:paraId="63D6EB65" w14:textId="77777777" w:rsidR="00612C3C" w:rsidRDefault="00612C3C" w:rsidP="00B776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16"/>
    <w:rsid w:val="00161135"/>
    <w:rsid w:val="001D6DDC"/>
    <w:rsid w:val="00241DE5"/>
    <w:rsid w:val="002B2FB8"/>
    <w:rsid w:val="002D5C21"/>
    <w:rsid w:val="0031695C"/>
    <w:rsid w:val="00395B1E"/>
    <w:rsid w:val="003C5DE7"/>
    <w:rsid w:val="003D4937"/>
    <w:rsid w:val="003F7ED3"/>
    <w:rsid w:val="00491236"/>
    <w:rsid w:val="00555B52"/>
    <w:rsid w:val="005E23A0"/>
    <w:rsid w:val="00612C3C"/>
    <w:rsid w:val="006B281B"/>
    <w:rsid w:val="00706747"/>
    <w:rsid w:val="00707D57"/>
    <w:rsid w:val="007C45F4"/>
    <w:rsid w:val="00982378"/>
    <w:rsid w:val="009F078E"/>
    <w:rsid w:val="00A633C2"/>
    <w:rsid w:val="00B17040"/>
    <w:rsid w:val="00B70AFE"/>
    <w:rsid w:val="00B77616"/>
    <w:rsid w:val="00C436EF"/>
    <w:rsid w:val="00C82E6A"/>
    <w:rsid w:val="00CE76EA"/>
    <w:rsid w:val="00D269C9"/>
    <w:rsid w:val="00D47DBE"/>
    <w:rsid w:val="00D55B58"/>
    <w:rsid w:val="00EF5290"/>
    <w:rsid w:val="00F254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118D50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character" w:styleId="Hyperlink">
    <w:name w:val="Hyperlink"/>
    <w:basedOn w:val="DefaultParagraphFont"/>
    <w:uiPriority w:val="99"/>
    <w:unhideWhenUsed/>
    <w:rsid w:val="00EF5290"/>
    <w:rPr>
      <w:color w:val="0000FF" w:themeColor="hyperlink"/>
      <w:u w:val="single"/>
    </w:rPr>
  </w:style>
  <w:style w:type="character" w:customStyle="1" w:styleId="apple-converted-space">
    <w:name w:val="apple-converted-space"/>
    <w:basedOn w:val="DefaultParagraphFont"/>
    <w:rsid w:val="00612C3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character" w:styleId="Hyperlink">
    <w:name w:val="Hyperlink"/>
    <w:basedOn w:val="DefaultParagraphFont"/>
    <w:uiPriority w:val="99"/>
    <w:unhideWhenUsed/>
    <w:rsid w:val="00EF5290"/>
    <w:rPr>
      <w:color w:val="0000FF" w:themeColor="hyperlink"/>
      <w:u w:val="single"/>
    </w:rPr>
  </w:style>
  <w:style w:type="character" w:customStyle="1" w:styleId="apple-converted-space">
    <w:name w:val="apple-converted-space"/>
    <w:basedOn w:val="DefaultParagraphFont"/>
    <w:rsid w:val="00612C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737262">
      <w:bodyDiv w:val="1"/>
      <w:marLeft w:val="0"/>
      <w:marRight w:val="0"/>
      <w:marTop w:val="0"/>
      <w:marBottom w:val="0"/>
      <w:divBdr>
        <w:top w:val="none" w:sz="0" w:space="0" w:color="auto"/>
        <w:left w:val="none" w:sz="0" w:space="0" w:color="auto"/>
        <w:bottom w:val="none" w:sz="0" w:space="0" w:color="auto"/>
        <w:right w:val="none" w:sz="0" w:space="0" w:color="auto"/>
      </w:divBdr>
      <w:divsChild>
        <w:div w:id="191462784">
          <w:marLeft w:val="0"/>
          <w:marRight w:val="0"/>
          <w:marTop w:val="0"/>
          <w:marBottom w:val="0"/>
          <w:divBdr>
            <w:top w:val="none" w:sz="0" w:space="0" w:color="auto"/>
            <w:left w:val="none" w:sz="0" w:space="0" w:color="auto"/>
            <w:bottom w:val="none" w:sz="0" w:space="0" w:color="auto"/>
            <w:right w:val="none" w:sz="0" w:space="0" w:color="auto"/>
          </w:divBdr>
          <w:divsChild>
            <w:div w:id="1013917402">
              <w:marLeft w:val="0"/>
              <w:marRight w:val="0"/>
              <w:marTop w:val="0"/>
              <w:marBottom w:val="0"/>
              <w:divBdr>
                <w:top w:val="none" w:sz="0" w:space="0" w:color="auto"/>
                <w:left w:val="none" w:sz="0" w:space="0" w:color="auto"/>
                <w:bottom w:val="none" w:sz="0" w:space="0" w:color="auto"/>
                <w:right w:val="none" w:sz="0" w:space="0" w:color="auto"/>
              </w:divBdr>
            </w:div>
          </w:divsChild>
        </w:div>
        <w:div w:id="1199391062">
          <w:marLeft w:val="0"/>
          <w:marRight w:val="0"/>
          <w:marTop w:val="0"/>
          <w:marBottom w:val="0"/>
          <w:divBdr>
            <w:top w:val="none" w:sz="0" w:space="0" w:color="auto"/>
            <w:left w:val="none" w:sz="0" w:space="0" w:color="auto"/>
            <w:bottom w:val="none" w:sz="0" w:space="0" w:color="auto"/>
            <w:right w:val="none" w:sz="0" w:space="0" w:color="auto"/>
          </w:divBdr>
        </w:div>
        <w:div w:id="518473816">
          <w:marLeft w:val="0"/>
          <w:marRight w:val="0"/>
          <w:marTop w:val="0"/>
          <w:marBottom w:val="0"/>
          <w:divBdr>
            <w:top w:val="none" w:sz="0" w:space="0" w:color="auto"/>
            <w:left w:val="none" w:sz="0" w:space="0" w:color="auto"/>
            <w:bottom w:val="none" w:sz="0" w:space="0" w:color="auto"/>
            <w:right w:val="none" w:sz="0" w:space="0" w:color="auto"/>
          </w:divBdr>
        </w:div>
        <w:div w:id="2127002106">
          <w:marLeft w:val="0"/>
          <w:marRight w:val="0"/>
          <w:marTop w:val="0"/>
          <w:marBottom w:val="0"/>
          <w:divBdr>
            <w:top w:val="none" w:sz="0" w:space="0" w:color="auto"/>
            <w:left w:val="none" w:sz="0" w:space="0" w:color="auto"/>
            <w:bottom w:val="none" w:sz="0" w:space="0" w:color="auto"/>
            <w:right w:val="none" w:sz="0" w:space="0" w:color="auto"/>
          </w:divBdr>
        </w:div>
        <w:div w:id="317423088">
          <w:marLeft w:val="0"/>
          <w:marRight w:val="0"/>
          <w:marTop w:val="0"/>
          <w:marBottom w:val="0"/>
          <w:divBdr>
            <w:top w:val="none" w:sz="0" w:space="0" w:color="auto"/>
            <w:left w:val="none" w:sz="0" w:space="0" w:color="auto"/>
            <w:bottom w:val="none" w:sz="0" w:space="0" w:color="auto"/>
            <w:right w:val="none" w:sz="0" w:space="0" w:color="auto"/>
          </w:divBdr>
        </w:div>
        <w:div w:id="490096376">
          <w:marLeft w:val="0"/>
          <w:marRight w:val="0"/>
          <w:marTop w:val="0"/>
          <w:marBottom w:val="0"/>
          <w:divBdr>
            <w:top w:val="none" w:sz="0" w:space="0" w:color="auto"/>
            <w:left w:val="none" w:sz="0" w:space="0" w:color="auto"/>
            <w:bottom w:val="none" w:sz="0" w:space="0" w:color="auto"/>
            <w:right w:val="none" w:sz="0" w:space="0" w:color="auto"/>
          </w:divBdr>
        </w:div>
        <w:div w:id="856819432">
          <w:marLeft w:val="0"/>
          <w:marRight w:val="0"/>
          <w:marTop w:val="0"/>
          <w:marBottom w:val="0"/>
          <w:divBdr>
            <w:top w:val="none" w:sz="0" w:space="0" w:color="auto"/>
            <w:left w:val="none" w:sz="0" w:space="0" w:color="auto"/>
            <w:bottom w:val="none" w:sz="0" w:space="0" w:color="auto"/>
            <w:right w:val="none" w:sz="0" w:space="0" w:color="auto"/>
          </w:divBdr>
        </w:div>
        <w:div w:id="74398136">
          <w:marLeft w:val="0"/>
          <w:marRight w:val="0"/>
          <w:marTop w:val="0"/>
          <w:marBottom w:val="0"/>
          <w:divBdr>
            <w:top w:val="none" w:sz="0" w:space="0" w:color="auto"/>
            <w:left w:val="none" w:sz="0" w:space="0" w:color="auto"/>
            <w:bottom w:val="none" w:sz="0" w:space="0" w:color="auto"/>
            <w:right w:val="none" w:sz="0" w:space="0" w:color="auto"/>
          </w:divBdr>
        </w:div>
        <w:div w:id="1935672330">
          <w:marLeft w:val="0"/>
          <w:marRight w:val="0"/>
          <w:marTop w:val="0"/>
          <w:marBottom w:val="0"/>
          <w:divBdr>
            <w:top w:val="none" w:sz="0" w:space="0" w:color="auto"/>
            <w:left w:val="none" w:sz="0" w:space="0" w:color="auto"/>
            <w:bottom w:val="none" w:sz="0" w:space="0" w:color="auto"/>
            <w:right w:val="none" w:sz="0" w:space="0" w:color="auto"/>
          </w:divBdr>
        </w:div>
        <w:div w:id="197478745">
          <w:marLeft w:val="0"/>
          <w:marRight w:val="0"/>
          <w:marTop w:val="0"/>
          <w:marBottom w:val="0"/>
          <w:divBdr>
            <w:top w:val="none" w:sz="0" w:space="0" w:color="auto"/>
            <w:left w:val="none" w:sz="0" w:space="0" w:color="auto"/>
            <w:bottom w:val="none" w:sz="0" w:space="0" w:color="auto"/>
            <w:right w:val="none" w:sz="0" w:space="0" w:color="auto"/>
          </w:divBdr>
        </w:div>
        <w:div w:id="2036223567">
          <w:marLeft w:val="0"/>
          <w:marRight w:val="0"/>
          <w:marTop w:val="0"/>
          <w:marBottom w:val="0"/>
          <w:divBdr>
            <w:top w:val="none" w:sz="0" w:space="0" w:color="auto"/>
            <w:left w:val="none" w:sz="0" w:space="0" w:color="auto"/>
            <w:bottom w:val="none" w:sz="0" w:space="0" w:color="auto"/>
            <w:right w:val="none" w:sz="0" w:space="0" w:color="auto"/>
          </w:divBdr>
        </w:div>
        <w:div w:id="977147717">
          <w:marLeft w:val="0"/>
          <w:marRight w:val="0"/>
          <w:marTop w:val="0"/>
          <w:marBottom w:val="0"/>
          <w:divBdr>
            <w:top w:val="none" w:sz="0" w:space="0" w:color="auto"/>
            <w:left w:val="none" w:sz="0" w:space="0" w:color="auto"/>
            <w:bottom w:val="none" w:sz="0" w:space="0" w:color="auto"/>
            <w:right w:val="none" w:sz="0" w:space="0" w:color="auto"/>
          </w:divBdr>
        </w:div>
        <w:div w:id="1086998872">
          <w:marLeft w:val="0"/>
          <w:marRight w:val="0"/>
          <w:marTop w:val="0"/>
          <w:marBottom w:val="0"/>
          <w:divBdr>
            <w:top w:val="none" w:sz="0" w:space="0" w:color="auto"/>
            <w:left w:val="none" w:sz="0" w:space="0" w:color="auto"/>
            <w:bottom w:val="none" w:sz="0" w:space="0" w:color="auto"/>
            <w:right w:val="none" w:sz="0" w:space="0" w:color="auto"/>
          </w:divBdr>
        </w:div>
        <w:div w:id="1190294817">
          <w:marLeft w:val="0"/>
          <w:marRight w:val="0"/>
          <w:marTop w:val="0"/>
          <w:marBottom w:val="0"/>
          <w:divBdr>
            <w:top w:val="none" w:sz="0" w:space="0" w:color="auto"/>
            <w:left w:val="none" w:sz="0" w:space="0" w:color="auto"/>
            <w:bottom w:val="none" w:sz="0" w:space="0" w:color="auto"/>
            <w:right w:val="none" w:sz="0" w:space="0" w:color="auto"/>
          </w:divBdr>
        </w:div>
        <w:div w:id="745804670">
          <w:marLeft w:val="0"/>
          <w:marRight w:val="0"/>
          <w:marTop w:val="0"/>
          <w:marBottom w:val="0"/>
          <w:divBdr>
            <w:top w:val="none" w:sz="0" w:space="0" w:color="auto"/>
            <w:left w:val="none" w:sz="0" w:space="0" w:color="auto"/>
            <w:bottom w:val="none" w:sz="0" w:space="0" w:color="auto"/>
            <w:right w:val="none" w:sz="0" w:space="0" w:color="auto"/>
          </w:divBdr>
        </w:div>
        <w:div w:id="1726443797">
          <w:marLeft w:val="0"/>
          <w:marRight w:val="0"/>
          <w:marTop w:val="0"/>
          <w:marBottom w:val="0"/>
          <w:divBdr>
            <w:top w:val="none" w:sz="0" w:space="0" w:color="auto"/>
            <w:left w:val="none" w:sz="0" w:space="0" w:color="auto"/>
            <w:bottom w:val="none" w:sz="0" w:space="0" w:color="auto"/>
            <w:right w:val="none" w:sz="0" w:space="0" w:color="auto"/>
          </w:divBdr>
        </w:div>
        <w:div w:id="1308898897">
          <w:marLeft w:val="0"/>
          <w:marRight w:val="0"/>
          <w:marTop w:val="0"/>
          <w:marBottom w:val="0"/>
          <w:divBdr>
            <w:top w:val="none" w:sz="0" w:space="0" w:color="auto"/>
            <w:left w:val="none" w:sz="0" w:space="0" w:color="auto"/>
            <w:bottom w:val="none" w:sz="0" w:space="0" w:color="auto"/>
            <w:right w:val="none" w:sz="0" w:space="0" w:color="auto"/>
          </w:divBdr>
        </w:div>
        <w:div w:id="1764912948">
          <w:marLeft w:val="0"/>
          <w:marRight w:val="0"/>
          <w:marTop w:val="0"/>
          <w:marBottom w:val="0"/>
          <w:divBdr>
            <w:top w:val="none" w:sz="0" w:space="0" w:color="auto"/>
            <w:left w:val="none" w:sz="0" w:space="0" w:color="auto"/>
            <w:bottom w:val="none" w:sz="0" w:space="0" w:color="auto"/>
            <w:right w:val="none" w:sz="0" w:space="0" w:color="auto"/>
          </w:divBdr>
        </w:div>
        <w:div w:id="1079524800">
          <w:marLeft w:val="0"/>
          <w:marRight w:val="0"/>
          <w:marTop w:val="0"/>
          <w:marBottom w:val="0"/>
          <w:divBdr>
            <w:top w:val="none" w:sz="0" w:space="0" w:color="auto"/>
            <w:left w:val="none" w:sz="0" w:space="0" w:color="auto"/>
            <w:bottom w:val="none" w:sz="0" w:space="0" w:color="auto"/>
            <w:right w:val="none" w:sz="0" w:space="0" w:color="auto"/>
          </w:divBdr>
        </w:div>
        <w:div w:id="128596726">
          <w:marLeft w:val="0"/>
          <w:marRight w:val="0"/>
          <w:marTop w:val="0"/>
          <w:marBottom w:val="0"/>
          <w:divBdr>
            <w:top w:val="none" w:sz="0" w:space="0" w:color="auto"/>
            <w:left w:val="none" w:sz="0" w:space="0" w:color="auto"/>
            <w:bottom w:val="none" w:sz="0" w:space="0" w:color="auto"/>
            <w:right w:val="none" w:sz="0" w:space="0" w:color="auto"/>
          </w:divBdr>
        </w:div>
        <w:div w:id="2087796794">
          <w:marLeft w:val="0"/>
          <w:marRight w:val="0"/>
          <w:marTop w:val="0"/>
          <w:marBottom w:val="0"/>
          <w:divBdr>
            <w:top w:val="none" w:sz="0" w:space="0" w:color="auto"/>
            <w:left w:val="none" w:sz="0" w:space="0" w:color="auto"/>
            <w:bottom w:val="none" w:sz="0" w:space="0" w:color="auto"/>
            <w:right w:val="none" w:sz="0" w:space="0" w:color="auto"/>
          </w:divBdr>
        </w:div>
        <w:div w:id="334505090">
          <w:marLeft w:val="0"/>
          <w:marRight w:val="0"/>
          <w:marTop w:val="0"/>
          <w:marBottom w:val="0"/>
          <w:divBdr>
            <w:top w:val="none" w:sz="0" w:space="0" w:color="auto"/>
            <w:left w:val="none" w:sz="0" w:space="0" w:color="auto"/>
            <w:bottom w:val="none" w:sz="0" w:space="0" w:color="auto"/>
            <w:right w:val="none" w:sz="0" w:space="0" w:color="auto"/>
          </w:divBdr>
        </w:div>
        <w:div w:id="355008790">
          <w:marLeft w:val="0"/>
          <w:marRight w:val="0"/>
          <w:marTop w:val="0"/>
          <w:marBottom w:val="0"/>
          <w:divBdr>
            <w:top w:val="none" w:sz="0" w:space="0" w:color="auto"/>
            <w:left w:val="none" w:sz="0" w:space="0" w:color="auto"/>
            <w:bottom w:val="none" w:sz="0" w:space="0" w:color="auto"/>
            <w:right w:val="none" w:sz="0" w:space="0" w:color="auto"/>
          </w:divBdr>
        </w:div>
        <w:div w:id="592974856">
          <w:marLeft w:val="0"/>
          <w:marRight w:val="0"/>
          <w:marTop w:val="0"/>
          <w:marBottom w:val="0"/>
          <w:divBdr>
            <w:top w:val="none" w:sz="0" w:space="0" w:color="auto"/>
            <w:left w:val="none" w:sz="0" w:space="0" w:color="auto"/>
            <w:bottom w:val="none" w:sz="0" w:space="0" w:color="auto"/>
            <w:right w:val="none" w:sz="0" w:space="0" w:color="auto"/>
          </w:divBdr>
        </w:div>
        <w:div w:id="371613486">
          <w:marLeft w:val="0"/>
          <w:marRight w:val="0"/>
          <w:marTop w:val="0"/>
          <w:marBottom w:val="0"/>
          <w:divBdr>
            <w:top w:val="none" w:sz="0" w:space="0" w:color="auto"/>
            <w:left w:val="none" w:sz="0" w:space="0" w:color="auto"/>
            <w:bottom w:val="none" w:sz="0" w:space="0" w:color="auto"/>
            <w:right w:val="none" w:sz="0" w:space="0" w:color="auto"/>
          </w:divBdr>
        </w:div>
        <w:div w:id="2044473872">
          <w:marLeft w:val="0"/>
          <w:marRight w:val="0"/>
          <w:marTop w:val="0"/>
          <w:marBottom w:val="0"/>
          <w:divBdr>
            <w:top w:val="none" w:sz="0" w:space="0" w:color="auto"/>
            <w:left w:val="none" w:sz="0" w:space="0" w:color="auto"/>
            <w:bottom w:val="none" w:sz="0" w:space="0" w:color="auto"/>
            <w:right w:val="none" w:sz="0" w:space="0" w:color="auto"/>
          </w:divBdr>
        </w:div>
      </w:divsChild>
    </w:div>
    <w:div w:id="17489185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805</Words>
  <Characters>4591</Characters>
  <Application>Microsoft Macintosh Word</Application>
  <DocSecurity>0</DocSecurity>
  <Lines>38</Lines>
  <Paragraphs>10</Paragraphs>
  <ScaleCrop>false</ScaleCrop>
  <Company/>
  <LinksUpToDate>false</LinksUpToDate>
  <CharactersWithSpaces>5386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8</cp:revision>
  <dcterms:created xsi:type="dcterms:W3CDTF">2014-12-13T23:33:00Z</dcterms:created>
  <dcterms:modified xsi:type="dcterms:W3CDTF">2014-12-19T01:30:00Z</dcterms:modified>
</cp:coreProperties>
</file>